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90C99" w14:textId="77777777" w:rsidR="00CD7165" w:rsidRPr="009F22DA" w:rsidRDefault="00CD7165">
      <w:pPr>
        <w:rPr>
          <w:rFonts w:ascii="Times New Roman" w:eastAsia="Times New Roman" w:hAnsi="Times New Roman" w:cs="Times New Roman"/>
          <w:sz w:val="20"/>
          <w:szCs w:val="20"/>
        </w:rPr>
      </w:pPr>
      <w:bookmarkStart w:id="0" w:name="_GoBack"/>
      <w:bookmarkEnd w:id="0"/>
    </w:p>
    <w:p w14:paraId="732E7999" w14:textId="77777777" w:rsidR="008318B7" w:rsidRPr="009F22DA" w:rsidRDefault="000C146F" w:rsidP="008318B7">
      <w:pPr>
        <w:spacing w:line="275" w:lineRule="exact"/>
        <w:jc w:val="center"/>
        <w:rPr>
          <w:rFonts w:ascii="Times New Roman"/>
          <w:b/>
          <w:sz w:val="24"/>
        </w:rPr>
      </w:pPr>
      <w:r w:rsidRPr="009F22DA">
        <w:rPr>
          <w:rFonts w:ascii="Times New Roman"/>
          <w:b/>
          <w:sz w:val="24"/>
        </w:rPr>
        <w:t xml:space="preserve">Arkansas Department of Education </w:t>
      </w:r>
    </w:p>
    <w:p w14:paraId="22152EAA" w14:textId="0FA0094B" w:rsidR="00CD7165" w:rsidRPr="009F22DA" w:rsidRDefault="000C146F" w:rsidP="008318B7">
      <w:pPr>
        <w:spacing w:line="275" w:lineRule="exact"/>
        <w:jc w:val="center"/>
        <w:rPr>
          <w:rFonts w:ascii="Times New Roman"/>
          <w:b/>
          <w:sz w:val="24"/>
        </w:rPr>
      </w:pPr>
      <w:r w:rsidRPr="009F22DA">
        <w:rPr>
          <w:rFonts w:ascii="Times New Roman"/>
          <w:b/>
          <w:sz w:val="24"/>
        </w:rPr>
        <w:t>Rules Governing Eligibility and Financial Incentives</w:t>
      </w:r>
    </w:p>
    <w:p w14:paraId="5A6A2445" w14:textId="57AC9929" w:rsidR="00CD7165" w:rsidRPr="009F22DA" w:rsidRDefault="000829F1" w:rsidP="009F22DA">
      <w:pPr>
        <w:spacing w:line="275" w:lineRule="exact"/>
        <w:jc w:val="center"/>
        <w:rPr>
          <w:rFonts w:ascii="Times New Roman"/>
          <w:b/>
          <w:sz w:val="24"/>
        </w:rPr>
      </w:pPr>
      <w:r w:rsidRPr="009F22DA">
        <w:rPr>
          <w:rFonts w:ascii="Times New Roman"/>
          <w:b/>
          <w:sz w:val="24"/>
        </w:rPr>
        <w:t>For National Board f</w:t>
      </w:r>
      <w:r w:rsidR="000C146F" w:rsidRPr="009F22DA">
        <w:rPr>
          <w:rFonts w:ascii="Times New Roman"/>
          <w:b/>
          <w:sz w:val="24"/>
        </w:rPr>
        <w:t xml:space="preserve">or Professional Teaching Standards </w:t>
      </w:r>
    </w:p>
    <w:p w14:paraId="34FE4B20" w14:textId="46D59640" w:rsidR="00CD7165" w:rsidRPr="00426429" w:rsidRDefault="007854FA" w:rsidP="00426429">
      <w:pPr>
        <w:spacing w:line="275" w:lineRule="exact"/>
        <w:ind w:left="349" w:right="330"/>
        <w:jc w:val="center"/>
        <w:rPr>
          <w:rFonts w:ascii="Times New Roman"/>
          <w:b/>
          <w:sz w:val="24"/>
        </w:rPr>
      </w:pPr>
      <w:r w:rsidRPr="009F22DA">
        <w:rPr>
          <w:rFonts w:ascii="Times New Roman"/>
          <w:b/>
          <w:sz w:val="24"/>
        </w:rPr>
        <w:t xml:space="preserve">Effective Date:  </w:t>
      </w:r>
      <w:r w:rsidR="00316006">
        <w:rPr>
          <w:rFonts w:ascii="Times New Roman"/>
          <w:b/>
          <w:sz w:val="24"/>
        </w:rPr>
        <w:t>August 4, 2018</w:t>
      </w:r>
    </w:p>
    <w:p w14:paraId="4D6FF3F0" w14:textId="77777777" w:rsidR="00587AED" w:rsidRPr="009F22DA" w:rsidRDefault="00587AED">
      <w:pPr>
        <w:spacing w:before="2"/>
        <w:rPr>
          <w:rFonts w:ascii="Arial" w:eastAsia="Arial" w:hAnsi="Arial" w:cs="Arial"/>
          <w:sz w:val="24"/>
          <w:szCs w:val="24"/>
        </w:rPr>
      </w:pPr>
    </w:p>
    <w:p w14:paraId="5AEE2AFB" w14:textId="77777777" w:rsidR="00587AED" w:rsidRPr="009F22DA" w:rsidRDefault="00587AED">
      <w:pPr>
        <w:spacing w:before="2"/>
        <w:rPr>
          <w:rFonts w:ascii="Arial" w:eastAsia="Arial" w:hAnsi="Arial" w:cs="Arial"/>
          <w:sz w:val="24"/>
          <w:szCs w:val="24"/>
        </w:rPr>
      </w:pPr>
    </w:p>
    <w:p w14:paraId="1A94DF39" w14:textId="77777777" w:rsidR="00CD7165" w:rsidRPr="009F22DA" w:rsidRDefault="000C146F">
      <w:pPr>
        <w:pStyle w:val="Heading1"/>
        <w:rPr>
          <w:b w:val="0"/>
          <w:bCs w:val="0"/>
        </w:rPr>
      </w:pPr>
      <w:r w:rsidRPr="009F22DA">
        <w:t>1.00 Regulatory Authority</w:t>
      </w:r>
    </w:p>
    <w:p w14:paraId="5C4443F4" w14:textId="77777777" w:rsidR="00CD7165" w:rsidRPr="009F22DA" w:rsidRDefault="00CD7165">
      <w:pPr>
        <w:spacing w:before="9"/>
        <w:rPr>
          <w:rFonts w:ascii="Times New Roman" w:eastAsia="Times New Roman" w:hAnsi="Times New Roman" w:cs="Times New Roman"/>
          <w:b/>
          <w:bCs/>
          <w:sz w:val="23"/>
          <w:szCs w:val="23"/>
        </w:rPr>
      </w:pPr>
    </w:p>
    <w:p w14:paraId="41EFD4F6" w14:textId="5560E5B2" w:rsidR="00CD7165" w:rsidRPr="009F22DA" w:rsidRDefault="00827137" w:rsidP="00827137">
      <w:pPr>
        <w:pStyle w:val="BodyText"/>
        <w:numPr>
          <w:ilvl w:val="1"/>
          <w:numId w:val="9"/>
        </w:numPr>
        <w:tabs>
          <w:tab w:val="left" w:pos="1141"/>
        </w:tabs>
        <w:ind w:left="1382" w:hanging="720"/>
      </w:pPr>
      <w:r w:rsidRPr="009F22DA">
        <w:tab/>
      </w:r>
      <w:r w:rsidR="000C146F" w:rsidRPr="009F22DA">
        <w:t xml:space="preserve">These rules shall be known as the </w:t>
      </w:r>
      <w:r w:rsidRPr="009F22DA">
        <w:t xml:space="preserve">Arkansas </w:t>
      </w:r>
      <w:r w:rsidR="000C146F" w:rsidRPr="009F22DA">
        <w:rPr>
          <w:spacing w:val="-1"/>
        </w:rPr>
        <w:t>Department</w:t>
      </w:r>
      <w:r w:rsidR="000C146F" w:rsidRPr="009F22DA">
        <w:t xml:space="preserve"> of Education Rules</w:t>
      </w:r>
      <w:r w:rsidR="000C146F" w:rsidRPr="009F22DA">
        <w:rPr>
          <w:spacing w:val="35"/>
        </w:rPr>
        <w:t xml:space="preserve"> </w:t>
      </w:r>
      <w:r w:rsidR="000C146F" w:rsidRPr="009F22DA">
        <w:t>Governing</w:t>
      </w:r>
      <w:r w:rsidR="000C146F" w:rsidRPr="009F22DA">
        <w:rPr>
          <w:spacing w:val="-1"/>
        </w:rPr>
        <w:t xml:space="preserve"> </w:t>
      </w:r>
      <w:r w:rsidR="00A36ACC" w:rsidRPr="009F22DA">
        <w:rPr>
          <w:spacing w:val="-1"/>
        </w:rPr>
        <w:t>Eligibility and Financial Incentives for</w:t>
      </w:r>
      <w:r w:rsidR="009F22DA" w:rsidRPr="009F22DA">
        <w:t xml:space="preserve"> </w:t>
      </w:r>
      <w:r w:rsidR="000C146F" w:rsidRPr="009F22DA">
        <w:t>National</w:t>
      </w:r>
      <w:r w:rsidR="000C146F" w:rsidRPr="009F22DA">
        <w:rPr>
          <w:spacing w:val="-1"/>
        </w:rPr>
        <w:t xml:space="preserve"> </w:t>
      </w:r>
      <w:r w:rsidR="000C146F" w:rsidRPr="009F22DA">
        <w:t>Board</w:t>
      </w:r>
      <w:r w:rsidR="000C146F" w:rsidRPr="009F22DA">
        <w:rPr>
          <w:spacing w:val="-1"/>
        </w:rPr>
        <w:t xml:space="preserve"> </w:t>
      </w:r>
      <w:r w:rsidR="000C146F" w:rsidRPr="009F22DA">
        <w:t>for</w:t>
      </w:r>
      <w:r w:rsidR="000C146F" w:rsidRPr="009F22DA">
        <w:rPr>
          <w:spacing w:val="-1"/>
        </w:rPr>
        <w:t xml:space="preserve"> Professional</w:t>
      </w:r>
      <w:r w:rsidR="000C146F" w:rsidRPr="009F22DA">
        <w:t xml:space="preserve"> </w:t>
      </w:r>
      <w:r w:rsidR="000C146F" w:rsidRPr="009F22DA">
        <w:rPr>
          <w:spacing w:val="-1"/>
        </w:rPr>
        <w:t>Teaching</w:t>
      </w:r>
      <w:r w:rsidR="009F22DA">
        <w:t xml:space="preserve"> Standards</w:t>
      </w:r>
      <w:r w:rsidR="000C146F" w:rsidRPr="009F22DA">
        <w:rPr>
          <w:spacing w:val="-2"/>
        </w:rPr>
        <w:t xml:space="preserve"> </w:t>
      </w:r>
      <w:r w:rsidR="00A36ACC" w:rsidRPr="009F22DA">
        <w:rPr>
          <w:spacing w:val="-2"/>
        </w:rPr>
        <w:t>Candidacy and Certification</w:t>
      </w:r>
      <w:r w:rsidR="009F22DA">
        <w:t>.</w:t>
      </w:r>
    </w:p>
    <w:p w14:paraId="28C9BBBC" w14:textId="77777777" w:rsidR="00CD7165" w:rsidRPr="009F22DA" w:rsidRDefault="00CD7165">
      <w:pPr>
        <w:rPr>
          <w:rFonts w:ascii="Times New Roman" w:eastAsia="Times New Roman" w:hAnsi="Times New Roman" w:cs="Times New Roman"/>
          <w:sz w:val="24"/>
          <w:szCs w:val="24"/>
        </w:rPr>
      </w:pPr>
    </w:p>
    <w:p w14:paraId="5E33D105" w14:textId="0158CBE3" w:rsidR="00CD7165" w:rsidRPr="009F22DA" w:rsidRDefault="00827137" w:rsidP="00827137">
      <w:pPr>
        <w:pStyle w:val="BodyText"/>
        <w:numPr>
          <w:ilvl w:val="1"/>
          <w:numId w:val="9"/>
        </w:numPr>
        <w:tabs>
          <w:tab w:val="left" w:pos="1141"/>
        </w:tabs>
        <w:ind w:left="1382" w:hanging="720"/>
      </w:pPr>
      <w:r w:rsidRPr="009F22DA">
        <w:tab/>
      </w:r>
      <w:r w:rsidR="000C146F" w:rsidRPr="009F22DA">
        <w:t xml:space="preserve">These rules are enacted under the State </w:t>
      </w:r>
      <w:r w:rsidR="000C146F" w:rsidRPr="009F22DA">
        <w:rPr>
          <w:spacing w:val="-1"/>
        </w:rPr>
        <w:t xml:space="preserve">Board </w:t>
      </w:r>
      <w:r w:rsidR="000C146F" w:rsidRPr="009F22DA">
        <w:t>of</w:t>
      </w:r>
      <w:r w:rsidR="000C146F" w:rsidRPr="009F22DA">
        <w:rPr>
          <w:spacing w:val="-1"/>
        </w:rPr>
        <w:t xml:space="preserve"> </w:t>
      </w:r>
      <w:r w:rsidR="000C146F" w:rsidRPr="009F22DA">
        <w:t>Education’s</w:t>
      </w:r>
      <w:r w:rsidR="000C146F" w:rsidRPr="009F22DA">
        <w:rPr>
          <w:spacing w:val="-1"/>
        </w:rPr>
        <w:t xml:space="preserve"> </w:t>
      </w:r>
      <w:r w:rsidR="000C146F" w:rsidRPr="009F22DA">
        <w:t>authority</w:t>
      </w:r>
      <w:r w:rsidR="000C146F" w:rsidRPr="009F22DA">
        <w:rPr>
          <w:spacing w:val="28"/>
        </w:rPr>
        <w:t xml:space="preserve"> </w:t>
      </w:r>
      <w:r w:rsidR="000C146F" w:rsidRPr="009F22DA">
        <w:t>pursuant</w:t>
      </w:r>
      <w:r w:rsidR="000C146F" w:rsidRPr="009F22DA">
        <w:rPr>
          <w:spacing w:val="-1"/>
        </w:rPr>
        <w:t xml:space="preserve"> </w:t>
      </w:r>
      <w:r w:rsidR="000C146F" w:rsidRPr="009F22DA">
        <w:t>to</w:t>
      </w:r>
      <w:r w:rsidR="000C146F" w:rsidRPr="009F22DA">
        <w:rPr>
          <w:spacing w:val="-1"/>
        </w:rPr>
        <w:t xml:space="preserve"> </w:t>
      </w:r>
      <w:r w:rsidR="000C146F" w:rsidRPr="009F22DA">
        <w:t>Ark.</w:t>
      </w:r>
      <w:r w:rsidR="000C146F" w:rsidRPr="009F22DA">
        <w:rPr>
          <w:spacing w:val="-1"/>
        </w:rPr>
        <w:t xml:space="preserve"> </w:t>
      </w:r>
      <w:r w:rsidR="000C146F" w:rsidRPr="009F22DA">
        <w:t>Code</w:t>
      </w:r>
      <w:r w:rsidR="000C146F" w:rsidRPr="009F22DA">
        <w:rPr>
          <w:spacing w:val="-1"/>
        </w:rPr>
        <w:t xml:space="preserve"> </w:t>
      </w:r>
      <w:r w:rsidR="000C146F" w:rsidRPr="009F22DA">
        <w:t>Ann. §§6-11-105, 6-17-412, and 6-17-413.</w:t>
      </w:r>
    </w:p>
    <w:p w14:paraId="7DF3D57E" w14:textId="77777777" w:rsidR="00587AED" w:rsidRPr="009F22DA" w:rsidRDefault="00587AED">
      <w:pPr>
        <w:spacing w:before="2"/>
        <w:rPr>
          <w:rFonts w:ascii="Times New Roman" w:eastAsia="Times New Roman" w:hAnsi="Times New Roman" w:cs="Times New Roman"/>
          <w:sz w:val="24"/>
          <w:szCs w:val="24"/>
        </w:rPr>
      </w:pPr>
    </w:p>
    <w:p w14:paraId="1C247D0F" w14:textId="77777777" w:rsidR="00CD7165" w:rsidRPr="009F22DA" w:rsidRDefault="000C146F">
      <w:pPr>
        <w:pStyle w:val="Heading1"/>
        <w:ind w:left="120"/>
        <w:rPr>
          <w:b w:val="0"/>
          <w:bCs w:val="0"/>
        </w:rPr>
      </w:pPr>
      <w:r w:rsidRPr="009F22DA">
        <w:t>2.00 Purpose</w:t>
      </w:r>
    </w:p>
    <w:p w14:paraId="3EDE5B8D" w14:textId="77777777" w:rsidR="00CD7165" w:rsidRPr="009F22DA" w:rsidRDefault="00CD7165">
      <w:pPr>
        <w:spacing w:before="9"/>
        <w:rPr>
          <w:rFonts w:ascii="Times New Roman" w:eastAsia="Times New Roman" w:hAnsi="Times New Roman" w:cs="Times New Roman"/>
          <w:b/>
          <w:bCs/>
          <w:sz w:val="23"/>
          <w:szCs w:val="23"/>
        </w:rPr>
      </w:pPr>
    </w:p>
    <w:p w14:paraId="736B056A" w14:textId="6C81BA7A" w:rsidR="00827137" w:rsidRPr="009F22DA" w:rsidRDefault="00827137" w:rsidP="00827137">
      <w:pPr>
        <w:pStyle w:val="BodyText"/>
        <w:numPr>
          <w:ilvl w:val="1"/>
          <w:numId w:val="8"/>
        </w:numPr>
        <w:tabs>
          <w:tab w:val="left" w:pos="1141"/>
        </w:tabs>
        <w:ind w:left="1382" w:hanging="720"/>
      </w:pPr>
      <w:r w:rsidRPr="009F22DA">
        <w:tab/>
      </w:r>
      <w:r w:rsidR="000C146F" w:rsidRPr="009F22DA">
        <w:t xml:space="preserve">To </w:t>
      </w:r>
      <w:r w:rsidR="000C146F" w:rsidRPr="009F22DA">
        <w:rPr>
          <w:spacing w:val="-1"/>
        </w:rPr>
        <w:t>improve</w:t>
      </w:r>
      <w:r w:rsidR="000C146F" w:rsidRPr="009F22DA">
        <w:t xml:space="preserve"> </w:t>
      </w:r>
      <w:r w:rsidR="000C146F" w:rsidRPr="009F22DA">
        <w:rPr>
          <w:spacing w:val="-1"/>
        </w:rPr>
        <w:t>student learning</w:t>
      </w:r>
      <w:r w:rsidR="000C146F" w:rsidRPr="009F22DA">
        <w:t xml:space="preserve"> </w:t>
      </w:r>
      <w:r w:rsidRPr="009F22DA">
        <w:rPr>
          <w:spacing w:val="-1"/>
        </w:rPr>
        <w:t xml:space="preserve">and strengthen </w:t>
      </w:r>
      <w:r w:rsidR="000C146F" w:rsidRPr="009F22DA">
        <w:rPr>
          <w:spacing w:val="-1"/>
        </w:rPr>
        <w:t>teaching</w:t>
      </w:r>
      <w:r w:rsidR="000C146F" w:rsidRPr="009F22DA">
        <w:t xml:space="preserve"> </w:t>
      </w:r>
      <w:r w:rsidRPr="009F22DA">
        <w:t xml:space="preserve">by encouraging </w:t>
      </w:r>
      <w:r w:rsidR="000C146F" w:rsidRPr="009F22DA">
        <w:t>teachers to</w:t>
      </w:r>
      <w:r w:rsidR="000C146F" w:rsidRPr="009F22DA">
        <w:rPr>
          <w:spacing w:val="65"/>
        </w:rPr>
        <w:t xml:space="preserve"> </w:t>
      </w:r>
      <w:r w:rsidR="000C146F" w:rsidRPr="009F22DA">
        <w:t xml:space="preserve">participate in and </w:t>
      </w:r>
      <w:r w:rsidR="000C146F" w:rsidRPr="009F22DA">
        <w:rPr>
          <w:spacing w:val="-1"/>
        </w:rPr>
        <w:t>complete</w:t>
      </w:r>
      <w:r w:rsidR="000C146F" w:rsidRPr="009F22DA">
        <w:t xml:space="preserve"> NBPTS certification</w:t>
      </w:r>
      <w:r w:rsidRPr="009F22DA">
        <w:rPr>
          <w:spacing w:val="-1"/>
        </w:rPr>
        <w:t>;</w:t>
      </w:r>
    </w:p>
    <w:p w14:paraId="6BBBA180" w14:textId="77777777" w:rsidR="00827137" w:rsidRPr="009F22DA" w:rsidRDefault="00827137" w:rsidP="00827137">
      <w:pPr>
        <w:pStyle w:val="BodyText"/>
        <w:tabs>
          <w:tab w:val="left" w:pos="1141"/>
        </w:tabs>
        <w:ind w:right="398"/>
      </w:pPr>
    </w:p>
    <w:p w14:paraId="182F9E38" w14:textId="54DA40C6" w:rsidR="00827137" w:rsidRPr="009F22DA" w:rsidRDefault="00827137" w:rsidP="00827137">
      <w:pPr>
        <w:pStyle w:val="BodyText"/>
        <w:numPr>
          <w:ilvl w:val="1"/>
          <w:numId w:val="8"/>
        </w:numPr>
        <w:tabs>
          <w:tab w:val="left" w:pos="1141"/>
        </w:tabs>
        <w:ind w:left="1382" w:hanging="720"/>
      </w:pPr>
      <w:r w:rsidRPr="009F22DA">
        <w:tab/>
      </w:r>
      <w:r w:rsidRPr="009F22DA">
        <w:rPr>
          <w:spacing w:val="-1"/>
        </w:rPr>
        <w:t xml:space="preserve">To authorize </w:t>
      </w:r>
      <w:r w:rsidR="000C146F" w:rsidRPr="009F22DA">
        <w:t>the</w:t>
      </w:r>
      <w:r w:rsidR="000C146F" w:rsidRPr="009F22DA">
        <w:rPr>
          <w:spacing w:val="-1"/>
        </w:rPr>
        <w:t xml:space="preserve"> Department </w:t>
      </w:r>
      <w:r w:rsidR="000C146F" w:rsidRPr="009F22DA">
        <w:t>to</w:t>
      </w:r>
      <w:r w:rsidR="000C146F" w:rsidRPr="009F22DA">
        <w:rPr>
          <w:spacing w:val="31"/>
        </w:rPr>
        <w:t xml:space="preserve"> </w:t>
      </w:r>
      <w:r w:rsidRPr="009F22DA">
        <w:t>fund the full amount of the participation fee of the NBPTS certification;</w:t>
      </w:r>
    </w:p>
    <w:p w14:paraId="75D5816A" w14:textId="77777777" w:rsidR="00827137" w:rsidRPr="009F22DA" w:rsidRDefault="00827137" w:rsidP="00827137">
      <w:pPr>
        <w:pStyle w:val="BodyText"/>
        <w:tabs>
          <w:tab w:val="left" w:pos="1141"/>
        </w:tabs>
        <w:ind w:right="398" w:firstLine="0"/>
      </w:pPr>
    </w:p>
    <w:p w14:paraId="1AD2ACC2" w14:textId="77777777" w:rsidR="00827137" w:rsidRPr="009F22DA" w:rsidRDefault="00827137" w:rsidP="00827137">
      <w:pPr>
        <w:pStyle w:val="BodyText"/>
        <w:numPr>
          <w:ilvl w:val="1"/>
          <w:numId w:val="8"/>
        </w:numPr>
        <w:tabs>
          <w:tab w:val="left" w:pos="1141"/>
        </w:tabs>
        <w:ind w:left="1382" w:hanging="720"/>
      </w:pPr>
      <w:r w:rsidRPr="009F22DA">
        <w:tab/>
        <w:t xml:space="preserve">To authorize the Department to fund </w:t>
      </w:r>
      <w:r w:rsidR="000C146F" w:rsidRPr="009F22DA">
        <w:t xml:space="preserve">incentive bonuses </w:t>
      </w:r>
      <w:r w:rsidRPr="009F22DA">
        <w:t>for NBCTs in Arkansas;</w:t>
      </w:r>
    </w:p>
    <w:p w14:paraId="1F3A3BA9" w14:textId="77777777" w:rsidR="00827137" w:rsidRPr="009F22DA" w:rsidRDefault="00827137" w:rsidP="00827137">
      <w:pPr>
        <w:pStyle w:val="BodyText"/>
        <w:tabs>
          <w:tab w:val="left" w:pos="1141"/>
        </w:tabs>
        <w:ind w:right="398" w:firstLine="0"/>
      </w:pPr>
    </w:p>
    <w:p w14:paraId="180F8A2E" w14:textId="53F3E011" w:rsidR="00CD7165" w:rsidRPr="009F22DA" w:rsidRDefault="00827137" w:rsidP="00827137">
      <w:pPr>
        <w:pStyle w:val="BodyText"/>
        <w:numPr>
          <w:ilvl w:val="1"/>
          <w:numId w:val="8"/>
        </w:numPr>
        <w:tabs>
          <w:tab w:val="left" w:pos="1141"/>
        </w:tabs>
        <w:ind w:left="1382" w:hanging="720"/>
      </w:pPr>
      <w:r w:rsidRPr="009F22DA">
        <w:tab/>
        <w:t>To outline the eligibility criteria and funding structure for the incentive bonuses</w:t>
      </w:r>
      <w:r w:rsidRPr="009F22DA">
        <w:rPr>
          <w:spacing w:val="-1"/>
        </w:rPr>
        <w:t>; and</w:t>
      </w:r>
    </w:p>
    <w:p w14:paraId="2734BAA3" w14:textId="77777777" w:rsidR="00CD7165" w:rsidRPr="009F22DA" w:rsidRDefault="00CD7165">
      <w:pPr>
        <w:rPr>
          <w:rFonts w:ascii="Times New Roman" w:eastAsia="Times New Roman" w:hAnsi="Times New Roman" w:cs="Times New Roman"/>
          <w:sz w:val="24"/>
          <w:szCs w:val="24"/>
        </w:rPr>
      </w:pPr>
    </w:p>
    <w:p w14:paraId="2CE8D456" w14:textId="5062748B" w:rsidR="00CD7165" w:rsidRPr="009F22DA" w:rsidRDefault="00827137" w:rsidP="00827137">
      <w:pPr>
        <w:pStyle w:val="BodyText"/>
        <w:numPr>
          <w:ilvl w:val="1"/>
          <w:numId w:val="8"/>
        </w:numPr>
        <w:tabs>
          <w:tab w:val="left" w:pos="1141"/>
        </w:tabs>
        <w:ind w:left="1382" w:hanging="720"/>
      </w:pPr>
      <w:r w:rsidRPr="009F22DA">
        <w:tab/>
      </w:r>
      <w:r w:rsidR="000C146F" w:rsidRPr="009F22DA">
        <w:t>To</w:t>
      </w:r>
      <w:r w:rsidR="000C146F" w:rsidRPr="009F22DA">
        <w:rPr>
          <w:spacing w:val="-1"/>
        </w:rPr>
        <w:t xml:space="preserve"> </w:t>
      </w:r>
      <w:r w:rsidR="000C146F" w:rsidRPr="009F22DA">
        <w:t>outline</w:t>
      </w:r>
      <w:r w:rsidR="000C146F" w:rsidRPr="009F22DA">
        <w:rPr>
          <w:spacing w:val="-1"/>
        </w:rPr>
        <w:t xml:space="preserve"> </w:t>
      </w:r>
      <w:r w:rsidR="000C146F" w:rsidRPr="009F22DA">
        <w:t>the</w:t>
      </w:r>
      <w:r w:rsidR="000C146F" w:rsidRPr="009F22DA">
        <w:rPr>
          <w:spacing w:val="-1"/>
        </w:rPr>
        <w:t xml:space="preserve"> establishment </w:t>
      </w:r>
      <w:r w:rsidR="000C146F" w:rsidRPr="009F22DA">
        <w:t>of</w:t>
      </w:r>
      <w:r w:rsidR="000C146F" w:rsidRPr="009F22DA">
        <w:rPr>
          <w:spacing w:val="-1"/>
        </w:rPr>
        <w:t xml:space="preserve"> </w:t>
      </w:r>
      <w:r w:rsidR="000C146F" w:rsidRPr="009F22DA">
        <w:t>a support program</w:t>
      </w:r>
      <w:r w:rsidR="000C146F" w:rsidRPr="009F22DA">
        <w:rPr>
          <w:spacing w:val="-2"/>
        </w:rPr>
        <w:t xml:space="preserve"> </w:t>
      </w:r>
      <w:r w:rsidR="000C146F" w:rsidRPr="009F22DA">
        <w:t>for NBPTS</w:t>
      </w:r>
      <w:r w:rsidRPr="009F22DA">
        <w:t xml:space="preserve"> participants.</w:t>
      </w:r>
    </w:p>
    <w:p w14:paraId="0E523BB6" w14:textId="77777777" w:rsidR="00587AED" w:rsidRDefault="00587AED" w:rsidP="001847A3">
      <w:pPr>
        <w:rPr>
          <w:rFonts w:ascii="Times New Roman" w:eastAsia="Times New Roman" w:hAnsi="Times New Roman"/>
          <w:strike/>
          <w:sz w:val="24"/>
          <w:szCs w:val="24"/>
        </w:rPr>
      </w:pPr>
    </w:p>
    <w:p w14:paraId="6C1DDEB2" w14:textId="77777777" w:rsidR="009F22DA" w:rsidRPr="009F22DA" w:rsidRDefault="009F22DA" w:rsidP="001847A3">
      <w:pPr>
        <w:rPr>
          <w:rFonts w:ascii="Times New Roman" w:eastAsia="Times New Roman" w:hAnsi="Times New Roman" w:cs="Times New Roman"/>
          <w:sz w:val="24"/>
          <w:szCs w:val="24"/>
        </w:rPr>
      </w:pPr>
    </w:p>
    <w:p w14:paraId="50F2E49F" w14:textId="77777777" w:rsidR="00CD7165" w:rsidRPr="009F22DA" w:rsidRDefault="000C146F" w:rsidP="001847A3">
      <w:pPr>
        <w:pStyle w:val="Heading1"/>
        <w:rPr>
          <w:b w:val="0"/>
          <w:bCs w:val="0"/>
        </w:rPr>
      </w:pPr>
      <w:r w:rsidRPr="009F22DA">
        <w:t xml:space="preserve">3.00 </w:t>
      </w:r>
      <w:r w:rsidR="00EC561B" w:rsidRPr="009F22DA">
        <w:tab/>
      </w:r>
      <w:r w:rsidRPr="009F22DA">
        <w:t>Definitions</w:t>
      </w:r>
    </w:p>
    <w:p w14:paraId="11398BA5" w14:textId="77777777" w:rsidR="00CD7165" w:rsidRPr="009F22DA" w:rsidRDefault="00CD7165" w:rsidP="001847A3">
      <w:pPr>
        <w:rPr>
          <w:rFonts w:ascii="Times New Roman" w:eastAsia="Times New Roman" w:hAnsi="Times New Roman" w:cs="Times New Roman"/>
          <w:b/>
          <w:bCs/>
          <w:sz w:val="23"/>
          <w:szCs w:val="23"/>
        </w:rPr>
      </w:pPr>
    </w:p>
    <w:p w14:paraId="67AEF149" w14:textId="50F54993" w:rsidR="00CD7165" w:rsidRPr="009F22DA" w:rsidRDefault="000C146F" w:rsidP="001847A3">
      <w:pPr>
        <w:pStyle w:val="BodyText"/>
        <w:ind w:left="119" w:firstLine="0"/>
      </w:pPr>
      <w:r w:rsidRPr="009F22DA">
        <w:t xml:space="preserve">For the </w:t>
      </w:r>
      <w:r w:rsidRPr="009F22DA">
        <w:rPr>
          <w:spacing w:val="-1"/>
        </w:rPr>
        <w:t>purposes</w:t>
      </w:r>
      <w:r w:rsidRPr="009F22DA">
        <w:t xml:space="preserve"> of</w:t>
      </w:r>
      <w:r w:rsidRPr="009F22DA">
        <w:rPr>
          <w:spacing w:val="-1"/>
        </w:rPr>
        <w:t xml:space="preserve"> </w:t>
      </w:r>
      <w:r w:rsidRPr="009F22DA">
        <w:t>these</w:t>
      </w:r>
      <w:r w:rsidRPr="009F22DA">
        <w:rPr>
          <w:spacing w:val="-1"/>
        </w:rPr>
        <w:t xml:space="preserve"> </w:t>
      </w:r>
      <w:r w:rsidRPr="009F22DA">
        <w:t>rules</w:t>
      </w:r>
      <w:r w:rsidRPr="009F22DA">
        <w:rPr>
          <w:spacing w:val="-1"/>
        </w:rPr>
        <w:t>:</w:t>
      </w:r>
    </w:p>
    <w:p w14:paraId="3D6B6E23" w14:textId="77777777" w:rsidR="00CD7165" w:rsidRPr="009F22DA" w:rsidRDefault="00CD7165" w:rsidP="001847A3">
      <w:pPr>
        <w:rPr>
          <w:rFonts w:ascii="Times New Roman" w:eastAsia="Times New Roman" w:hAnsi="Times New Roman" w:cs="Times New Roman"/>
          <w:sz w:val="24"/>
          <w:szCs w:val="24"/>
        </w:rPr>
      </w:pPr>
    </w:p>
    <w:p w14:paraId="5D6D0EC7" w14:textId="77777777" w:rsidR="00827137" w:rsidRPr="009F22DA" w:rsidRDefault="006245AB" w:rsidP="001847A3">
      <w:pPr>
        <w:pStyle w:val="BodyText"/>
        <w:numPr>
          <w:ilvl w:val="1"/>
          <w:numId w:val="7"/>
        </w:numPr>
        <w:tabs>
          <w:tab w:val="left" w:pos="1141"/>
        </w:tabs>
        <w:ind w:left="1382" w:hanging="720"/>
        <w:jc w:val="left"/>
      </w:pPr>
      <w:r w:rsidRPr="009F22DA">
        <w:rPr>
          <w:b/>
        </w:rPr>
        <w:lastRenderedPageBreak/>
        <w:tab/>
      </w:r>
      <w:r w:rsidR="00827137" w:rsidRPr="009F22DA">
        <w:rPr>
          <w:b/>
        </w:rPr>
        <w:t xml:space="preserve">“Department” </w:t>
      </w:r>
      <w:r w:rsidR="00827137" w:rsidRPr="009F22DA">
        <w:t>means the Arkansas Department of Education;</w:t>
      </w:r>
    </w:p>
    <w:p w14:paraId="3BDCCEDF" w14:textId="77777777" w:rsidR="00827137" w:rsidRPr="009F22DA" w:rsidRDefault="00827137" w:rsidP="001847A3">
      <w:pPr>
        <w:pStyle w:val="BodyText"/>
        <w:tabs>
          <w:tab w:val="left" w:pos="1141"/>
        </w:tabs>
        <w:ind w:right="1187"/>
      </w:pPr>
    </w:p>
    <w:p w14:paraId="43DAD8BC" w14:textId="442A189B" w:rsidR="00CD7165" w:rsidRPr="009F22DA" w:rsidRDefault="006245AB" w:rsidP="001847A3">
      <w:pPr>
        <w:pStyle w:val="BodyText"/>
        <w:numPr>
          <w:ilvl w:val="1"/>
          <w:numId w:val="7"/>
        </w:numPr>
        <w:tabs>
          <w:tab w:val="left" w:pos="1201"/>
        </w:tabs>
        <w:ind w:left="1382" w:hanging="720"/>
        <w:jc w:val="left"/>
      </w:pPr>
      <w:r w:rsidRPr="009F22DA">
        <w:rPr>
          <w:spacing w:val="-1"/>
        </w:rPr>
        <w:tab/>
      </w:r>
      <w:r w:rsidR="000C146F" w:rsidRPr="009F22DA">
        <w:rPr>
          <w:b/>
          <w:spacing w:val="-1"/>
        </w:rPr>
        <w:t>“National</w:t>
      </w:r>
      <w:r w:rsidR="000C146F" w:rsidRPr="009F22DA">
        <w:rPr>
          <w:b/>
        </w:rPr>
        <w:t xml:space="preserve"> Board for </w:t>
      </w:r>
      <w:r w:rsidR="000C146F" w:rsidRPr="009F22DA">
        <w:rPr>
          <w:b/>
          <w:spacing w:val="-1"/>
        </w:rPr>
        <w:t>Professional</w:t>
      </w:r>
      <w:r w:rsidR="000C146F" w:rsidRPr="009F22DA">
        <w:rPr>
          <w:b/>
        </w:rPr>
        <w:t xml:space="preserve"> </w:t>
      </w:r>
      <w:r w:rsidR="000C146F" w:rsidRPr="009F22DA">
        <w:rPr>
          <w:b/>
          <w:spacing w:val="-1"/>
        </w:rPr>
        <w:t xml:space="preserve">Teaching </w:t>
      </w:r>
      <w:r w:rsidR="000C146F" w:rsidRPr="009F22DA">
        <w:rPr>
          <w:b/>
        </w:rPr>
        <w:t>Standards”</w:t>
      </w:r>
      <w:r w:rsidR="000C146F" w:rsidRPr="009F22DA">
        <w:rPr>
          <w:spacing w:val="-1"/>
        </w:rPr>
        <w:t xml:space="preserve"> </w:t>
      </w:r>
      <w:r w:rsidRPr="009F22DA">
        <w:t xml:space="preserve">means the </w:t>
      </w:r>
      <w:r w:rsidR="000C146F" w:rsidRPr="009F22DA">
        <w:t>independent</w:t>
      </w:r>
      <w:r w:rsidR="000C146F" w:rsidRPr="009F22DA">
        <w:rPr>
          <w:spacing w:val="-1"/>
        </w:rPr>
        <w:t xml:space="preserve"> </w:t>
      </w:r>
      <w:r w:rsidR="000C146F" w:rsidRPr="009F22DA">
        <w:t>board</w:t>
      </w:r>
      <w:r w:rsidR="000C146F" w:rsidRPr="009F22DA">
        <w:rPr>
          <w:spacing w:val="-1"/>
        </w:rPr>
        <w:t xml:space="preserve"> </w:t>
      </w:r>
      <w:r w:rsidRPr="009F22DA">
        <w:rPr>
          <w:spacing w:val="-1"/>
        </w:rPr>
        <w:t xml:space="preserve">that </w:t>
      </w:r>
      <w:r w:rsidR="000C146F" w:rsidRPr="009F22DA">
        <w:t>certifies</w:t>
      </w:r>
      <w:r w:rsidR="000C146F" w:rsidRPr="009F22DA">
        <w:rPr>
          <w:spacing w:val="-1"/>
        </w:rPr>
        <w:t xml:space="preserve"> </w:t>
      </w:r>
      <w:r w:rsidR="000C146F" w:rsidRPr="009F22DA">
        <w:t>teachers</w:t>
      </w:r>
      <w:r w:rsidR="000C146F" w:rsidRPr="009F22DA">
        <w:rPr>
          <w:spacing w:val="-1"/>
        </w:rPr>
        <w:t xml:space="preserve"> </w:t>
      </w:r>
      <w:r w:rsidR="000C146F" w:rsidRPr="009F22DA">
        <w:t>who</w:t>
      </w:r>
      <w:r w:rsidR="000C146F" w:rsidRPr="009F22DA">
        <w:rPr>
          <w:spacing w:val="-1"/>
        </w:rPr>
        <w:t xml:space="preserve"> meet </w:t>
      </w:r>
      <w:r w:rsidR="000C146F" w:rsidRPr="009F22DA">
        <w:t>advanced</w:t>
      </w:r>
      <w:r w:rsidR="000C146F" w:rsidRPr="009F22DA">
        <w:rPr>
          <w:spacing w:val="23"/>
        </w:rPr>
        <w:t xml:space="preserve"> </w:t>
      </w:r>
      <w:r w:rsidR="000C146F" w:rsidRPr="009F22DA">
        <w:rPr>
          <w:spacing w:val="-1"/>
        </w:rPr>
        <w:t>standards</w:t>
      </w:r>
      <w:r w:rsidR="000C146F" w:rsidRPr="009F22DA">
        <w:t xml:space="preserve"> </w:t>
      </w:r>
      <w:r w:rsidR="000C146F" w:rsidRPr="009F22DA">
        <w:rPr>
          <w:spacing w:val="-1"/>
        </w:rPr>
        <w:t>and</w:t>
      </w:r>
      <w:r w:rsidR="000C146F" w:rsidRPr="009F22DA">
        <w:t xml:space="preserve"> </w:t>
      </w:r>
      <w:r w:rsidR="000C146F" w:rsidRPr="009F22DA">
        <w:rPr>
          <w:spacing w:val="-1"/>
        </w:rPr>
        <w:t>certifications</w:t>
      </w:r>
      <w:r w:rsidR="000C146F" w:rsidRPr="009F22DA">
        <w:t xml:space="preserve"> by </w:t>
      </w:r>
      <w:r w:rsidR="000C146F" w:rsidRPr="009F22DA">
        <w:rPr>
          <w:spacing w:val="-1"/>
        </w:rPr>
        <w:t xml:space="preserve">effectively </w:t>
      </w:r>
      <w:r w:rsidR="000C146F" w:rsidRPr="009F22DA">
        <w:t>enhancing</w:t>
      </w:r>
      <w:r w:rsidR="000C146F" w:rsidRPr="009F22DA">
        <w:rPr>
          <w:spacing w:val="-1"/>
        </w:rPr>
        <w:t xml:space="preserve"> </w:t>
      </w:r>
      <w:r w:rsidR="000C146F" w:rsidRPr="009F22DA">
        <w:t>student</w:t>
      </w:r>
      <w:r w:rsidR="000C146F" w:rsidRPr="009F22DA">
        <w:rPr>
          <w:spacing w:val="-1"/>
        </w:rPr>
        <w:t xml:space="preserve"> </w:t>
      </w:r>
      <w:r w:rsidR="000C146F" w:rsidRPr="009F22DA">
        <w:t>learning</w:t>
      </w:r>
      <w:r w:rsidR="000C146F" w:rsidRPr="009F22DA">
        <w:rPr>
          <w:spacing w:val="-1"/>
        </w:rPr>
        <w:t xml:space="preserve"> </w:t>
      </w:r>
      <w:r w:rsidR="000C146F" w:rsidRPr="009F22DA">
        <w:t>and</w:t>
      </w:r>
      <w:r w:rsidR="000C146F" w:rsidRPr="009F22DA">
        <w:rPr>
          <w:spacing w:val="61"/>
        </w:rPr>
        <w:t xml:space="preserve"> </w:t>
      </w:r>
      <w:r w:rsidR="000C146F" w:rsidRPr="009F22DA">
        <w:rPr>
          <w:spacing w:val="-1"/>
        </w:rPr>
        <w:t xml:space="preserve">demonstrating </w:t>
      </w:r>
      <w:r w:rsidR="000C146F" w:rsidRPr="009F22DA">
        <w:t>the</w:t>
      </w:r>
      <w:r w:rsidR="000C146F" w:rsidRPr="009F22DA">
        <w:rPr>
          <w:spacing w:val="-1"/>
        </w:rPr>
        <w:t xml:space="preserve"> </w:t>
      </w:r>
      <w:r w:rsidR="000C146F" w:rsidRPr="009F22DA">
        <w:t>high</w:t>
      </w:r>
      <w:r w:rsidR="000C146F" w:rsidRPr="009F22DA">
        <w:rPr>
          <w:spacing w:val="-1"/>
        </w:rPr>
        <w:t xml:space="preserve"> </w:t>
      </w:r>
      <w:r w:rsidR="000C146F" w:rsidRPr="009F22DA">
        <w:t>level</w:t>
      </w:r>
      <w:r w:rsidR="000C146F" w:rsidRPr="009F22DA">
        <w:rPr>
          <w:spacing w:val="-1"/>
        </w:rPr>
        <w:t xml:space="preserve"> </w:t>
      </w:r>
      <w:r w:rsidR="000C146F" w:rsidRPr="009F22DA">
        <w:t>of</w:t>
      </w:r>
      <w:r w:rsidR="000C146F" w:rsidRPr="009F22DA">
        <w:rPr>
          <w:spacing w:val="-1"/>
        </w:rPr>
        <w:t xml:space="preserve"> </w:t>
      </w:r>
      <w:r w:rsidR="000C146F" w:rsidRPr="009F22DA">
        <w:t>knowledge</w:t>
      </w:r>
      <w:r w:rsidR="000C146F" w:rsidRPr="009F22DA">
        <w:rPr>
          <w:spacing w:val="-1"/>
        </w:rPr>
        <w:t xml:space="preserve"> </w:t>
      </w:r>
      <w:r w:rsidR="000C146F" w:rsidRPr="009F22DA">
        <w:t>and</w:t>
      </w:r>
      <w:r w:rsidR="000C146F" w:rsidRPr="009F22DA">
        <w:rPr>
          <w:spacing w:val="-1"/>
        </w:rPr>
        <w:t xml:space="preserve"> </w:t>
      </w:r>
      <w:r w:rsidR="000C146F" w:rsidRPr="009F22DA">
        <w:t>skills,</w:t>
      </w:r>
      <w:r w:rsidR="000C146F" w:rsidRPr="009F22DA">
        <w:rPr>
          <w:spacing w:val="-1"/>
        </w:rPr>
        <w:t xml:space="preserve"> dispositions, </w:t>
      </w:r>
      <w:r w:rsidR="000C146F" w:rsidRPr="009F22DA">
        <w:t>and</w:t>
      </w:r>
      <w:r w:rsidR="000C146F" w:rsidRPr="009F22DA">
        <w:rPr>
          <w:spacing w:val="-1"/>
        </w:rPr>
        <w:t xml:space="preserve"> </w:t>
      </w:r>
      <w:r w:rsidR="000C146F" w:rsidRPr="009F22DA">
        <w:t>commitments reflected in the following</w:t>
      </w:r>
      <w:r w:rsidR="000C146F" w:rsidRPr="009F22DA">
        <w:rPr>
          <w:spacing w:val="-2"/>
        </w:rPr>
        <w:t xml:space="preserve"> </w:t>
      </w:r>
      <w:r w:rsidR="000C146F" w:rsidRPr="009F22DA">
        <w:t xml:space="preserve">five core </w:t>
      </w:r>
      <w:r w:rsidR="000C146F" w:rsidRPr="009F22DA">
        <w:rPr>
          <w:spacing w:val="-1"/>
        </w:rPr>
        <w:t>propositions:</w:t>
      </w:r>
    </w:p>
    <w:p w14:paraId="3DB97F2F" w14:textId="77777777" w:rsidR="00CD7165" w:rsidRPr="009F22DA" w:rsidRDefault="00CD7165" w:rsidP="001847A3">
      <w:pPr>
        <w:rPr>
          <w:rFonts w:ascii="Times New Roman" w:eastAsia="Times New Roman" w:hAnsi="Times New Roman" w:cs="Times New Roman"/>
          <w:sz w:val="24"/>
          <w:szCs w:val="24"/>
        </w:rPr>
      </w:pPr>
    </w:p>
    <w:p w14:paraId="10511494" w14:textId="77777777" w:rsidR="00CD7165" w:rsidRPr="009F22DA" w:rsidRDefault="006245AB" w:rsidP="001847A3">
      <w:pPr>
        <w:pStyle w:val="BodyText"/>
        <w:numPr>
          <w:ilvl w:val="2"/>
          <w:numId w:val="7"/>
        </w:numPr>
        <w:tabs>
          <w:tab w:val="left" w:pos="2040"/>
        </w:tabs>
        <w:ind w:left="2160" w:hanging="720"/>
        <w:jc w:val="left"/>
      </w:pPr>
      <w:r w:rsidRPr="009F22DA">
        <w:tab/>
      </w:r>
      <w:r w:rsidR="000C146F" w:rsidRPr="009F22DA">
        <w:t>Teachers</w:t>
      </w:r>
      <w:r w:rsidR="000C146F" w:rsidRPr="009F22DA">
        <w:rPr>
          <w:spacing w:val="-1"/>
        </w:rPr>
        <w:t xml:space="preserve"> </w:t>
      </w:r>
      <w:r w:rsidR="000C146F" w:rsidRPr="009F22DA">
        <w:t>are</w:t>
      </w:r>
      <w:r w:rsidR="000C146F" w:rsidRPr="009F22DA">
        <w:rPr>
          <w:spacing w:val="-1"/>
        </w:rPr>
        <w:t xml:space="preserve"> committed </w:t>
      </w:r>
      <w:r w:rsidR="000C146F" w:rsidRPr="009F22DA">
        <w:t>to</w:t>
      </w:r>
      <w:r w:rsidR="000C146F" w:rsidRPr="009F22DA">
        <w:rPr>
          <w:spacing w:val="-1"/>
        </w:rPr>
        <w:t xml:space="preserve"> students </w:t>
      </w:r>
      <w:r w:rsidR="000C146F" w:rsidRPr="009F22DA">
        <w:t>and</w:t>
      </w:r>
      <w:r w:rsidR="000C146F" w:rsidRPr="009F22DA">
        <w:rPr>
          <w:spacing w:val="-1"/>
        </w:rPr>
        <w:t xml:space="preserve"> </w:t>
      </w:r>
      <w:r w:rsidR="000C146F" w:rsidRPr="009F22DA">
        <w:t>their</w:t>
      </w:r>
      <w:r w:rsidR="000C146F" w:rsidRPr="009F22DA">
        <w:rPr>
          <w:spacing w:val="-1"/>
        </w:rPr>
        <w:t xml:space="preserve"> learning.</w:t>
      </w:r>
    </w:p>
    <w:p w14:paraId="118F37D4" w14:textId="77777777" w:rsidR="00CD7165" w:rsidRPr="009F22DA" w:rsidRDefault="00CD7165" w:rsidP="001847A3">
      <w:pPr>
        <w:rPr>
          <w:rFonts w:ascii="Times New Roman" w:eastAsia="Times New Roman" w:hAnsi="Times New Roman" w:cs="Times New Roman"/>
          <w:sz w:val="24"/>
          <w:szCs w:val="24"/>
        </w:rPr>
      </w:pPr>
    </w:p>
    <w:p w14:paraId="3E5D6D1F" w14:textId="77777777" w:rsidR="00CD7165" w:rsidRPr="009F22DA" w:rsidRDefault="006245AB" w:rsidP="001847A3">
      <w:pPr>
        <w:pStyle w:val="BodyText"/>
        <w:numPr>
          <w:ilvl w:val="2"/>
          <w:numId w:val="7"/>
        </w:numPr>
        <w:tabs>
          <w:tab w:val="left" w:pos="2041"/>
        </w:tabs>
        <w:ind w:left="2160" w:hanging="720"/>
        <w:jc w:val="left"/>
      </w:pPr>
      <w:r w:rsidRPr="009F22DA">
        <w:tab/>
      </w:r>
      <w:r w:rsidR="000C146F" w:rsidRPr="009F22DA">
        <w:t>Teachers know the subjects they teach and how to teach those subjects to students.</w:t>
      </w:r>
    </w:p>
    <w:p w14:paraId="21302571" w14:textId="77777777" w:rsidR="00CD7165" w:rsidRPr="009F22DA" w:rsidRDefault="00CD7165" w:rsidP="001847A3">
      <w:pPr>
        <w:pStyle w:val="BodyText"/>
        <w:tabs>
          <w:tab w:val="left" w:pos="2040"/>
        </w:tabs>
        <w:ind w:left="2160" w:firstLine="0"/>
      </w:pPr>
    </w:p>
    <w:p w14:paraId="4F191819" w14:textId="77777777" w:rsidR="00CD7165" w:rsidRPr="009F22DA" w:rsidRDefault="006245AB" w:rsidP="001847A3">
      <w:pPr>
        <w:pStyle w:val="BodyText"/>
        <w:numPr>
          <w:ilvl w:val="2"/>
          <w:numId w:val="7"/>
        </w:numPr>
        <w:tabs>
          <w:tab w:val="left" w:pos="2040"/>
        </w:tabs>
        <w:ind w:left="2160" w:hanging="720"/>
        <w:jc w:val="left"/>
      </w:pPr>
      <w:r w:rsidRPr="009F22DA">
        <w:tab/>
      </w:r>
      <w:r w:rsidR="000C146F" w:rsidRPr="009F22DA">
        <w:t>Teachers are responsible for managing and monitoring student learning.</w:t>
      </w:r>
    </w:p>
    <w:p w14:paraId="10BE4BD4" w14:textId="77777777" w:rsidR="00CD7165" w:rsidRPr="009F22DA" w:rsidRDefault="00CD7165" w:rsidP="001847A3">
      <w:pPr>
        <w:rPr>
          <w:rFonts w:ascii="Times New Roman" w:eastAsia="Times New Roman" w:hAnsi="Times New Roman" w:cs="Times New Roman"/>
          <w:sz w:val="20"/>
          <w:szCs w:val="20"/>
        </w:rPr>
      </w:pPr>
    </w:p>
    <w:p w14:paraId="6F6FC833" w14:textId="77777777" w:rsidR="00CD7165" w:rsidRPr="009F22DA" w:rsidRDefault="006245AB" w:rsidP="001847A3">
      <w:pPr>
        <w:pStyle w:val="BodyText"/>
        <w:numPr>
          <w:ilvl w:val="2"/>
          <w:numId w:val="7"/>
        </w:numPr>
        <w:tabs>
          <w:tab w:val="left" w:pos="2040"/>
        </w:tabs>
        <w:ind w:left="2160" w:hanging="720"/>
        <w:jc w:val="left"/>
      </w:pPr>
      <w:r w:rsidRPr="009F22DA">
        <w:tab/>
      </w:r>
      <w:r w:rsidR="000C146F" w:rsidRPr="009F22DA">
        <w:t>Teachers think systematically about their practice and learn from experience.</w:t>
      </w:r>
    </w:p>
    <w:p w14:paraId="2E60319B" w14:textId="77777777" w:rsidR="00CD7165" w:rsidRPr="009F22DA" w:rsidRDefault="00CD7165" w:rsidP="001847A3">
      <w:pPr>
        <w:pStyle w:val="BodyText"/>
        <w:tabs>
          <w:tab w:val="left" w:pos="2040"/>
        </w:tabs>
        <w:ind w:left="2160" w:firstLine="0"/>
      </w:pPr>
    </w:p>
    <w:p w14:paraId="3B5BE27F" w14:textId="77777777" w:rsidR="00CD7165" w:rsidRPr="009F22DA" w:rsidRDefault="006245AB" w:rsidP="001847A3">
      <w:pPr>
        <w:pStyle w:val="BodyText"/>
        <w:numPr>
          <w:ilvl w:val="2"/>
          <w:numId w:val="7"/>
        </w:numPr>
        <w:tabs>
          <w:tab w:val="left" w:pos="2040"/>
        </w:tabs>
        <w:ind w:left="2160" w:hanging="720"/>
        <w:jc w:val="left"/>
      </w:pPr>
      <w:r w:rsidRPr="009F22DA">
        <w:tab/>
      </w:r>
      <w:r w:rsidR="000C146F" w:rsidRPr="009F22DA">
        <w:t>Teachers are members of learning communities.</w:t>
      </w:r>
    </w:p>
    <w:p w14:paraId="5C8DF4FE" w14:textId="77777777" w:rsidR="00CD7165" w:rsidRPr="009F22DA" w:rsidRDefault="00CD7165" w:rsidP="001847A3">
      <w:pPr>
        <w:ind w:left="1382" w:hanging="720"/>
        <w:rPr>
          <w:rFonts w:ascii="Times New Roman" w:eastAsia="Times New Roman" w:hAnsi="Times New Roman" w:cs="Times New Roman"/>
          <w:sz w:val="24"/>
          <w:szCs w:val="24"/>
        </w:rPr>
      </w:pPr>
    </w:p>
    <w:p w14:paraId="4CFC8D5D" w14:textId="0299482B" w:rsidR="00CD7165" w:rsidRPr="009F22DA" w:rsidRDefault="00EC561B" w:rsidP="001847A3">
      <w:pPr>
        <w:pStyle w:val="BodyText"/>
        <w:numPr>
          <w:ilvl w:val="1"/>
          <w:numId w:val="7"/>
        </w:numPr>
        <w:tabs>
          <w:tab w:val="left" w:pos="801"/>
        </w:tabs>
        <w:ind w:left="1382" w:hanging="720"/>
        <w:jc w:val="left"/>
      </w:pPr>
      <w:r w:rsidRPr="009F22DA">
        <w:rPr>
          <w:b/>
        </w:rPr>
        <w:t xml:space="preserve">“Advisory </w:t>
      </w:r>
      <w:r w:rsidR="000C146F" w:rsidRPr="009F22DA">
        <w:rPr>
          <w:b/>
          <w:spacing w:val="-1"/>
        </w:rPr>
        <w:t>Committee</w:t>
      </w:r>
      <w:r w:rsidR="009F22DA">
        <w:rPr>
          <w:b/>
          <w:spacing w:val="-1"/>
        </w:rPr>
        <w:t>”</w:t>
      </w:r>
      <w:r w:rsidR="000C146F" w:rsidRPr="009F22DA">
        <w:t xml:space="preserve"> </w:t>
      </w:r>
      <w:r w:rsidR="006245AB" w:rsidRPr="009F22DA">
        <w:t xml:space="preserve">means the </w:t>
      </w:r>
      <w:r w:rsidR="000C146F" w:rsidRPr="009F22DA">
        <w:t xml:space="preserve">ten </w:t>
      </w:r>
      <w:r w:rsidR="000C146F" w:rsidRPr="009F22DA">
        <w:rPr>
          <w:spacing w:val="-1"/>
        </w:rPr>
        <w:t>(10)</w:t>
      </w:r>
      <w:r w:rsidR="000C146F" w:rsidRPr="009F22DA">
        <w:t xml:space="preserve"> </w:t>
      </w:r>
      <w:r w:rsidR="000C146F" w:rsidRPr="009F22DA">
        <w:rPr>
          <w:spacing w:val="-1"/>
        </w:rPr>
        <w:t>member</w:t>
      </w:r>
      <w:r w:rsidR="000C146F" w:rsidRPr="009F22DA">
        <w:t xml:space="preserve"> team</w:t>
      </w:r>
      <w:r w:rsidR="000C146F" w:rsidRPr="009F22DA">
        <w:rPr>
          <w:spacing w:val="-2"/>
        </w:rPr>
        <w:t xml:space="preserve"> </w:t>
      </w:r>
      <w:r w:rsidR="000C146F" w:rsidRPr="009F22DA">
        <w:t>of</w:t>
      </w:r>
      <w:r w:rsidR="000C146F" w:rsidRPr="009F22DA">
        <w:rPr>
          <w:spacing w:val="23"/>
        </w:rPr>
        <w:t xml:space="preserve"> </w:t>
      </w:r>
      <w:r w:rsidR="000C146F" w:rsidRPr="009F22DA">
        <w:t>three</w:t>
      </w:r>
      <w:r w:rsidR="000C146F" w:rsidRPr="009F22DA">
        <w:rPr>
          <w:spacing w:val="-1"/>
        </w:rPr>
        <w:t xml:space="preserve"> </w:t>
      </w:r>
      <w:r w:rsidR="000C146F" w:rsidRPr="009F22DA">
        <w:t>(3)</w:t>
      </w:r>
      <w:r w:rsidR="000C146F" w:rsidRPr="009F22DA">
        <w:rPr>
          <w:spacing w:val="-1"/>
        </w:rPr>
        <w:t xml:space="preserve"> </w:t>
      </w:r>
      <w:r w:rsidR="000C146F" w:rsidRPr="009F22DA">
        <w:t>National</w:t>
      </w:r>
      <w:r w:rsidR="000C146F" w:rsidRPr="009F22DA">
        <w:rPr>
          <w:spacing w:val="-1"/>
        </w:rPr>
        <w:t xml:space="preserve"> </w:t>
      </w:r>
      <w:r w:rsidR="000C146F" w:rsidRPr="009F22DA">
        <w:t>Board</w:t>
      </w:r>
      <w:r w:rsidR="000C146F" w:rsidRPr="009F22DA">
        <w:rPr>
          <w:spacing w:val="-1"/>
        </w:rPr>
        <w:t xml:space="preserve"> </w:t>
      </w:r>
      <w:r w:rsidR="000C146F" w:rsidRPr="009F22DA">
        <w:t>Certified</w:t>
      </w:r>
      <w:r w:rsidR="000C146F" w:rsidRPr="009F22DA">
        <w:rPr>
          <w:spacing w:val="-1"/>
        </w:rPr>
        <w:t xml:space="preserve"> </w:t>
      </w:r>
      <w:r w:rsidR="000C146F" w:rsidRPr="009F22DA">
        <w:t>Teachers,</w:t>
      </w:r>
      <w:r w:rsidR="000C146F" w:rsidRPr="009F22DA">
        <w:rPr>
          <w:spacing w:val="-3"/>
        </w:rPr>
        <w:t xml:space="preserve"> </w:t>
      </w:r>
      <w:r w:rsidR="000C146F" w:rsidRPr="009F22DA">
        <w:rPr>
          <w:spacing w:val="-1"/>
        </w:rPr>
        <w:t>three</w:t>
      </w:r>
      <w:r w:rsidR="000C146F" w:rsidRPr="009F22DA">
        <w:rPr>
          <w:spacing w:val="-2"/>
        </w:rPr>
        <w:t xml:space="preserve"> </w:t>
      </w:r>
      <w:r w:rsidR="000C146F" w:rsidRPr="009F22DA">
        <w:t xml:space="preserve">(3) </w:t>
      </w:r>
      <w:r w:rsidR="000C146F" w:rsidRPr="009F22DA">
        <w:rPr>
          <w:spacing w:val="-1"/>
        </w:rPr>
        <w:t>National</w:t>
      </w:r>
      <w:r w:rsidR="000C146F" w:rsidRPr="009F22DA">
        <w:t xml:space="preserve"> Board </w:t>
      </w:r>
      <w:r w:rsidR="000C146F" w:rsidRPr="009F22DA">
        <w:rPr>
          <w:spacing w:val="-1"/>
        </w:rPr>
        <w:t>facilitators,</w:t>
      </w:r>
      <w:r w:rsidR="000C146F" w:rsidRPr="009F22DA">
        <w:t xml:space="preserve"> and</w:t>
      </w:r>
      <w:r w:rsidR="000C146F" w:rsidRPr="009F22DA">
        <w:rPr>
          <w:spacing w:val="39"/>
        </w:rPr>
        <w:t xml:space="preserve"> </w:t>
      </w:r>
      <w:r w:rsidR="000C146F" w:rsidRPr="009F22DA">
        <w:t>four</w:t>
      </w:r>
      <w:r w:rsidR="000C146F" w:rsidRPr="009F22DA">
        <w:rPr>
          <w:spacing w:val="-1"/>
        </w:rPr>
        <w:t xml:space="preserve"> </w:t>
      </w:r>
      <w:r w:rsidR="000C146F" w:rsidRPr="009F22DA">
        <w:t>(4)</w:t>
      </w:r>
      <w:r w:rsidR="000C146F" w:rsidRPr="009F22DA">
        <w:rPr>
          <w:spacing w:val="-1"/>
        </w:rPr>
        <w:t xml:space="preserve"> </w:t>
      </w:r>
      <w:r w:rsidR="000C146F" w:rsidRPr="009F22DA">
        <w:t>educational</w:t>
      </w:r>
      <w:r w:rsidR="000C146F" w:rsidRPr="009F22DA">
        <w:rPr>
          <w:spacing w:val="-1"/>
        </w:rPr>
        <w:t xml:space="preserve"> administration </w:t>
      </w:r>
      <w:r w:rsidR="000C146F" w:rsidRPr="009F22DA">
        <w:t>or</w:t>
      </w:r>
      <w:r w:rsidR="000C146F" w:rsidRPr="009F22DA">
        <w:rPr>
          <w:spacing w:val="-1"/>
        </w:rPr>
        <w:t xml:space="preserve"> business</w:t>
      </w:r>
      <w:r w:rsidR="000C146F" w:rsidRPr="009F22DA">
        <w:t xml:space="preserve"> </w:t>
      </w:r>
      <w:r w:rsidR="000C146F" w:rsidRPr="009F22DA">
        <w:rPr>
          <w:spacing w:val="-1"/>
        </w:rPr>
        <w:t>representatives,</w:t>
      </w:r>
      <w:r w:rsidR="000C146F" w:rsidRPr="009F22DA">
        <w:t xml:space="preserve"> to </w:t>
      </w:r>
      <w:r w:rsidR="000C146F" w:rsidRPr="009F22DA">
        <w:rPr>
          <w:spacing w:val="-1"/>
        </w:rPr>
        <w:t>include</w:t>
      </w:r>
      <w:r w:rsidR="000C146F" w:rsidRPr="009F22DA">
        <w:t xml:space="preserve"> one</w:t>
      </w:r>
      <w:r w:rsidR="000C146F" w:rsidRPr="009F22DA">
        <w:rPr>
          <w:spacing w:val="67"/>
        </w:rPr>
        <w:t xml:space="preserve"> </w:t>
      </w:r>
      <w:r w:rsidR="000C146F" w:rsidRPr="009F22DA">
        <w:rPr>
          <w:spacing w:val="-1"/>
        </w:rPr>
        <w:t>Department</w:t>
      </w:r>
      <w:r w:rsidR="000C146F" w:rsidRPr="009F22DA">
        <w:t xml:space="preserve"> </w:t>
      </w:r>
      <w:r w:rsidR="000C146F" w:rsidRPr="009F22DA">
        <w:rPr>
          <w:spacing w:val="-1"/>
        </w:rPr>
        <w:t>staff</w:t>
      </w:r>
      <w:r w:rsidR="000C146F" w:rsidRPr="009F22DA">
        <w:t xml:space="preserve"> </w:t>
      </w:r>
      <w:r w:rsidR="000C146F" w:rsidRPr="009F22DA">
        <w:rPr>
          <w:spacing w:val="-1"/>
        </w:rPr>
        <w:t>member</w:t>
      </w:r>
      <w:r w:rsidR="006245AB" w:rsidRPr="009F22DA">
        <w:rPr>
          <w:spacing w:val="-1"/>
        </w:rPr>
        <w:t xml:space="preserve">.  The </w:t>
      </w:r>
      <w:r w:rsidRPr="009F22DA">
        <w:rPr>
          <w:spacing w:val="-1"/>
        </w:rPr>
        <w:t xml:space="preserve">Advisory </w:t>
      </w:r>
      <w:r w:rsidR="006245AB" w:rsidRPr="009F22DA">
        <w:rPr>
          <w:spacing w:val="-1"/>
        </w:rPr>
        <w:t xml:space="preserve">Committee advises </w:t>
      </w:r>
      <w:r w:rsidR="000C146F" w:rsidRPr="009F22DA">
        <w:t>the</w:t>
      </w:r>
      <w:r w:rsidR="000C146F" w:rsidRPr="009F22DA">
        <w:rPr>
          <w:spacing w:val="-1"/>
        </w:rPr>
        <w:t xml:space="preserve"> Department </w:t>
      </w:r>
      <w:r w:rsidR="000C146F" w:rsidRPr="009F22DA">
        <w:t>on</w:t>
      </w:r>
      <w:r w:rsidR="000C146F" w:rsidRPr="009F22DA">
        <w:rPr>
          <w:spacing w:val="-1"/>
        </w:rPr>
        <w:t xml:space="preserve"> </w:t>
      </w:r>
      <w:r w:rsidR="000C146F" w:rsidRPr="009F22DA">
        <w:t>policy</w:t>
      </w:r>
      <w:r w:rsidR="000C146F" w:rsidRPr="009F22DA">
        <w:rPr>
          <w:spacing w:val="-1"/>
        </w:rPr>
        <w:t xml:space="preserve"> </w:t>
      </w:r>
      <w:r w:rsidR="000C146F" w:rsidRPr="009F22DA">
        <w:t>issues,</w:t>
      </w:r>
      <w:r w:rsidR="000C146F" w:rsidRPr="009F22DA">
        <w:rPr>
          <w:spacing w:val="-1"/>
        </w:rPr>
        <w:t xml:space="preserve"> </w:t>
      </w:r>
      <w:r w:rsidR="000C146F" w:rsidRPr="009F22DA">
        <w:t>assist</w:t>
      </w:r>
      <w:r w:rsidR="000C146F" w:rsidRPr="009F22DA">
        <w:rPr>
          <w:spacing w:val="31"/>
        </w:rPr>
        <w:t xml:space="preserve"> </w:t>
      </w:r>
      <w:r w:rsidR="000C146F" w:rsidRPr="009F22DA">
        <w:t xml:space="preserve">in the support </w:t>
      </w:r>
      <w:r w:rsidR="000C146F" w:rsidRPr="009F22DA">
        <w:rPr>
          <w:spacing w:val="-1"/>
        </w:rPr>
        <w:t>system,</w:t>
      </w:r>
      <w:r w:rsidR="000C146F" w:rsidRPr="009F22DA">
        <w:t xml:space="preserve"> and select </w:t>
      </w:r>
      <w:r w:rsidR="000C146F" w:rsidRPr="009F22DA">
        <w:rPr>
          <w:spacing w:val="-1"/>
        </w:rPr>
        <w:t>candidates</w:t>
      </w:r>
      <w:r w:rsidR="000C146F" w:rsidRPr="009F22DA">
        <w:t xml:space="preserve"> based on relevant criteria when all</w:t>
      </w:r>
      <w:r w:rsidR="000C146F" w:rsidRPr="009F22DA">
        <w:rPr>
          <w:spacing w:val="27"/>
        </w:rPr>
        <w:t xml:space="preserve"> </w:t>
      </w:r>
      <w:r w:rsidR="000C146F" w:rsidRPr="009F22DA">
        <w:t>candidates cannot be funded; such criteria</w:t>
      </w:r>
      <w:r w:rsidR="000C146F" w:rsidRPr="009F22DA">
        <w:rPr>
          <w:spacing w:val="-2"/>
        </w:rPr>
        <w:t xml:space="preserve"> </w:t>
      </w:r>
      <w:r w:rsidR="000C146F" w:rsidRPr="009F22DA">
        <w:t>to</w:t>
      </w:r>
      <w:r w:rsidR="000C146F" w:rsidRPr="009F22DA">
        <w:rPr>
          <w:spacing w:val="-1"/>
        </w:rPr>
        <w:t xml:space="preserve"> </w:t>
      </w:r>
      <w:r w:rsidR="000C146F" w:rsidRPr="009F22DA">
        <w:t>be</w:t>
      </w:r>
      <w:r w:rsidR="000C146F" w:rsidRPr="009F22DA">
        <w:rPr>
          <w:spacing w:val="-1"/>
        </w:rPr>
        <w:t xml:space="preserve"> </w:t>
      </w:r>
      <w:r w:rsidR="000C146F" w:rsidRPr="009F22DA">
        <w:t>established</w:t>
      </w:r>
      <w:r w:rsidR="000C146F" w:rsidRPr="009F22DA">
        <w:rPr>
          <w:spacing w:val="-1"/>
        </w:rPr>
        <w:t xml:space="preserve"> </w:t>
      </w:r>
      <w:r w:rsidR="000C146F" w:rsidRPr="009F22DA">
        <w:t>by</w:t>
      </w:r>
      <w:r w:rsidR="000C146F" w:rsidRPr="009F22DA">
        <w:rPr>
          <w:spacing w:val="-1"/>
        </w:rPr>
        <w:t xml:space="preserve"> </w:t>
      </w:r>
      <w:r w:rsidR="000C146F" w:rsidRPr="009F22DA">
        <w:t>the</w:t>
      </w:r>
      <w:r w:rsidR="000C146F" w:rsidRPr="009F22DA">
        <w:rPr>
          <w:spacing w:val="-1"/>
        </w:rPr>
        <w:t xml:space="preserve"> </w:t>
      </w:r>
      <w:r w:rsidRPr="009F22DA">
        <w:rPr>
          <w:spacing w:val="-1"/>
        </w:rPr>
        <w:t xml:space="preserve">Advisory </w:t>
      </w:r>
      <w:r w:rsidR="000C146F" w:rsidRPr="009F22DA">
        <w:rPr>
          <w:spacing w:val="-1"/>
        </w:rPr>
        <w:t xml:space="preserve">Committee </w:t>
      </w:r>
      <w:r w:rsidR="000C146F" w:rsidRPr="009F22DA">
        <w:t>in</w:t>
      </w:r>
      <w:r w:rsidR="000C146F" w:rsidRPr="009F22DA">
        <w:rPr>
          <w:spacing w:val="28"/>
        </w:rPr>
        <w:t xml:space="preserve"> </w:t>
      </w:r>
      <w:r w:rsidR="000C146F" w:rsidRPr="009F22DA">
        <w:rPr>
          <w:spacing w:val="-1"/>
        </w:rPr>
        <w:t xml:space="preserve">accordance </w:t>
      </w:r>
      <w:r w:rsidR="000C146F" w:rsidRPr="009F22DA">
        <w:t>with</w:t>
      </w:r>
      <w:r w:rsidR="000C146F" w:rsidRPr="009F22DA">
        <w:rPr>
          <w:spacing w:val="-1"/>
        </w:rPr>
        <w:t xml:space="preserve"> </w:t>
      </w:r>
      <w:r w:rsidR="000C146F" w:rsidRPr="009F22DA">
        <w:t>law</w:t>
      </w:r>
      <w:r w:rsidR="000C146F" w:rsidRPr="009F22DA">
        <w:rPr>
          <w:spacing w:val="-1"/>
        </w:rPr>
        <w:t xml:space="preserve"> and </w:t>
      </w:r>
      <w:r w:rsidR="000C146F" w:rsidRPr="009F22DA">
        <w:t>with</w:t>
      </w:r>
      <w:r w:rsidR="000C146F" w:rsidRPr="009F22DA">
        <w:rPr>
          <w:spacing w:val="-1"/>
        </w:rPr>
        <w:t xml:space="preserve"> </w:t>
      </w:r>
      <w:r w:rsidR="000C146F" w:rsidRPr="009F22DA">
        <w:t>final</w:t>
      </w:r>
      <w:r w:rsidR="000C146F" w:rsidRPr="009F22DA">
        <w:rPr>
          <w:spacing w:val="-1"/>
        </w:rPr>
        <w:t xml:space="preserve"> </w:t>
      </w:r>
      <w:r w:rsidR="000C146F" w:rsidRPr="009F22DA">
        <w:t>review</w:t>
      </w:r>
      <w:r w:rsidR="000C146F" w:rsidRPr="009F22DA">
        <w:rPr>
          <w:spacing w:val="-1"/>
        </w:rPr>
        <w:t xml:space="preserve"> </w:t>
      </w:r>
      <w:r w:rsidR="000C146F" w:rsidRPr="009F22DA">
        <w:t>and</w:t>
      </w:r>
      <w:r w:rsidR="000C146F" w:rsidRPr="009F22DA">
        <w:rPr>
          <w:spacing w:val="-1"/>
        </w:rPr>
        <w:t xml:space="preserve"> </w:t>
      </w:r>
      <w:r w:rsidR="000C146F" w:rsidRPr="009F22DA">
        <w:t>approval</w:t>
      </w:r>
      <w:r w:rsidR="000C146F" w:rsidRPr="009F22DA">
        <w:rPr>
          <w:spacing w:val="-1"/>
        </w:rPr>
        <w:t xml:space="preserve"> </w:t>
      </w:r>
      <w:r w:rsidR="000C146F" w:rsidRPr="009F22DA">
        <w:t>by</w:t>
      </w:r>
      <w:r w:rsidR="000C146F" w:rsidRPr="009F22DA">
        <w:rPr>
          <w:spacing w:val="-1"/>
        </w:rPr>
        <w:t xml:space="preserve"> </w:t>
      </w:r>
      <w:r w:rsidR="000C146F" w:rsidRPr="009F22DA">
        <w:t>the</w:t>
      </w:r>
      <w:r w:rsidR="000C146F" w:rsidRPr="009F22DA">
        <w:rPr>
          <w:spacing w:val="-1"/>
        </w:rPr>
        <w:t xml:space="preserve"> </w:t>
      </w:r>
      <w:r w:rsidR="000C146F" w:rsidRPr="009F22DA">
        <w:t>State</w:t>
      </w:r>
      <w:r w:rsidR="000C146F" w:rsidRPr="009F22DA">
        <w:rPr>
          <w:spacing w:val="-1"/>
        </w:rPr>
        <w:t xml:space="preserve"> </w:t>
      </w:r>
      <w:r w:rsidR="000C146F" w:rsidRPr="009F22DA">
        <w:t>Board.</w:t>
      </w:r>
    </w:p>
    <w:p w14:paraId="0FC80181" w14:textId="77777777" w:rsidR="00CD7165" w:rsidRPr="009F22DA" w:rsidRDefault="00CD7165" w:rsidP="001847A3">
      <w:pPr>
        <w:ind w:left="1382" w:hanging="720"/>
        <w:rPr>
          <w:rFonts w:ascii="Times New Roman" w:eastAsia="Times New Roman" w:hAnsi="Times New Roman" w:cs="Times New Roman"/>
          <w:sz w:val="24"/>
          <w:szCs w:val="24"/>
        </w:rPr>
      </w:pPr>
    </w:p>
    <w:p w14:paraId="06EE67BE" w14:textId="77777777" w:rsidR="00CD7165" w:rsidRPr="009F22DA" w:rsidRDefault="000C146F" w:rsidP="001847A3">
      <w:pPr>
        <w:pStyle w:val="BodyText"/>
        <w:numPr>
          <w:ilvl w:val="1"/>
          <w:numId w:val="7"/>
        </w:numPr>
        <w:tabs>
          <w:tab w:val="left" w:pos="741"/>
        </w:tabs>
        <w:ind w:left="1382" w:hanging="720"/>
        <w:jc w:val="left"/>
      </w:pPr>
      <w:r w:rsidRPr="009F22DA">
        <w:rPr>
          <w:b/>
        </w:rPr>
        <w:t>“Classroom</w:t>
      </w:r>
      <w:r w:rsidRPr="009F22DA">
        <w:rPr>
          <w:b/>
          <w:spacing w:val="-2"/>
        </w:rPr>
        <w:t xml:space="preserve"> </w:t>
      </w:r>
      <w:r w:rsidRPr="009F22DA">
        <w:rPr>
          <w:b/>
        </w:rPr>
        <w:t>teacher”</w:t>
      </w:r>
      <w:r w:rsidRPr="009F22DA">
        <w:t xml:space="preserve"> </w:t>
      </w:r>
      <w:r w:rsidRPr="009F22DA">
        <w:rPr>
          <w:spacing w:val="-1"/>
        </w:rPr>
        <w:t>means</w:t>
      </w:r>
      <w:r w:rsidRPr="009F22DA">
        <w:t xml:space="preserve"> a teacher who</w:t>
      </w:r>
      <w:r w:rsidRPr="009F22DA">
        <w:rPr>
          <w:spacing w:val="-1"/>
        </w:rPr>
        <w:t xml:space="preserve"> </w:t>
      </w:r>
      <w:r w:rsidRPr="009F22DA">
        <w:t>is</w:t>
      </w:r>
      <w:r w:rsidRPr="009F22DA">
        <w:rPr>
          <w:spacing w:val="-1"/>
        </w:rPr>
        <w:t xml:space="preserve"> </w:t>
      </w:r>
      <w:r w:rsidRPr="009F22DA">
        <w:t>required</w:t>
      </w:r>
      <w:r w:rsidRPr="009F22DA">
        <w:rPr>
          <w:spacing w:val="-1"/>
        </w:rPr>
        <w:t xml:space="preserve"> </w:t>
      </w:r>
      <w:r w:rsidRPr="009F22DA">
        <w:t>to</w:t>
      </w:r>
      <w:r w:rsidRPr="009F22DA">
        <w:rPr>
          <w:spacing w:val="-1"/>
        </w:rPr>
        <w:t xml:space="preserve"> </w:t>
      </w:r>
      <w:r w:rsidRPr="009F22DA">
        <w:t>hold</w:t>
      </w:r>
      <w:r w:rsidRPr="009F22DA">
        <w:rPr>
          <w:spacing w:val="-1"/>
        </w:rPr>
        <w:t xml:space="preserve"> </w:t>
      </w:r>
      <w:r w:rsidRPr="009F22DA">
        <w:t>a</w:t>
      </w:r>
      <w:r w:rsidRPr="009F22DA">
        <w:rPr>
          <w:spacing w:val="-1"/>
        </w:rPr>
        <w:t xml:space="preserve"> standard </w:t>
      </w:r>
      <w:r w:rsidRPr="009F22DA">
        <w:t>teaching</w:t>
      </w:r>
      <w:r w:rsidRPr="009F22DA">
        <w:rPr>
          <w:spacing w:val="29"/>
        </w:rPr>
        <w:t xml:space="preserve"> </w:t>
      </w:r>
      <w:r w:rsidRPr="009F22DA">
        <w:t xml:space="preserve">license from the </w:t>
      </w:r>
      <w:r w:rsidRPr="009F22DA">
        <w:rPr>
          <w:spacing w:val="-1"/>
        </w:rPr>
        <w:t>Department</w:t>
      </w:r>
      <w:r w:rsidRPr="009F22DA">
        <w:t xml:space="preserve"> and who is </w:t>
      </w:r>
      <w:r w:rsidRPr="009F22DA">
        <w:rPr>
          <w:spacing w:val="-1"/>
        </w:rPr>
        <w:t xml:space="preserve">engaged directly </w:t>
      </w:r>
      <w:r w:rsidRPr="009F22DA">
        <w:t>in</w:t>
      </w:r>
      <w:r w:rsidRPr="009F22DA">
        <w:rPr>
          <w:spacing w:val="-1"/>
        </w:rPr>
        <w:t xml:space="preserve"> instruction with students</w:t>
      </w:r>
      <w:r w:rsidRPr="009F22DA">
        <w:rPr>
          <w:spacing w:val="54"/>
        </w:rPr>
        <w:t xml:space="preserve"> </w:t>
      </w:r>
      <w:r w:rsidRPr="009F22DA">
        <w:t xml:space="preserve">in a classroom setting for </w:t>
      </w:r>
      <w:r w:rsidRPr="009F22DA">
        <w:rPr>
          <w:spacing w:val="-1"/>
        </w:rPr>
        <w:t>more</w:t>
      </w:r>
      <w:r w:rsidRPr="009F22DA">
        <w:t xml:space="preserve"> than seventy percent (70%) of the individual’s</w:t>
      </w:r>
      <w:r w:rsidRPr="009F22DA">
        <w:rPr>
          <w:spacing w:val="23"/>
        </w:rPr>
        <w:t xml:space="preserve"> </w:t>
      </w:r>
      <w:r w:rsidRPr="009F22DA">
        <w:rPr>
          <w:spacing w:val="-1"/>
        </w:rPr>
        <w:t>contracted time,</w:t>
      </w:r>
      <w:r w:rsidRPr="009F22DA">
        <w:rPr>
          <w:spacing w:val="1"/>
        </w:rPr>
        <w:t xml:space="preserve"> </w:t>
      </w:r>
      <w:r w:rsidRPr="009F22DA">
        <w:t>with</w:t>
      </w:r>
      <w:r w:rsidRPr="009F22DA">
        <w:rPr>
          <w:spacing w:val="-1"/>
        </w:rPr>
        <w:t xml:space="preserve"> that</w:t>
      </w:r>
      <w:r w:rsidRPr="009F22DA">
        <w:t xml:space="preserve"> 70% </w:t>
      </w:r>
      <w:r w:rsidRPr="009F22DA">
        <w:rPr>
          <w:spacing w:val="-1"/>
        </w:rPr>
        <w:t>allowed</w:t>
      </w:r>
      <w:r w:rsidRPr="009F22DA">
        <w:t xml:space="preserve"> to include:</w:t>
      </w:r>
    </w:p>
    <w:p w14:paraId="25CA43CC" w14:textId="77777777" w:rsidR="00CD7165" w:rsidRPr="009F22DA" w:rsidRDefault="00CD7165" w:rsidP="001847A3">
      <w:pPr>
        <w:pStyle w:val="BodyText"/>
        <w:tabs>
          <w:tab w:val="left" w:pos="2040"/>
        </w:tabs>
        <w:ind w:left="2160" w:firstLine="0"/>
      </w:pPr>
    </w:p>
    <w:p w14:paraId="5B97BFE0" w14:textId="77777777" w:rsidR="00CD7165" w:rsidRPr="009F22DA" w:rsidRDefault="006245AB" w:rsidP="001847A3">
      <w:pPr>
        <w:pStyle w:val="BodyText"/>
        <w:numPr>
          <w:ilvl w:val="2"/>
          <w:numId w:val="7"/>
        </w:numPr>
        <w:tabs>
          <w:tab w:val="left" w:pos="2040"/>
        </w:tabs>
        <w:ind w:left="2160" w:hanging="720"/>
        <w:jc w:val="left"/>
      </w:pPr>
      <w:r w:rsidRPr="009F22DA">
        <w:tab/>
        <w:t>E</w:t>
      </w:r>
      <w:r w:rsidR="000C146F" w:rsidRPr="009F22DA">
        <w:t xml:space="preserve">mployment by an educational service cooperative when the teacher provides direct student services for a collaborative of </w:t>
      </w:r>
      <w:r w:rsidR="000C146F" w:rsidRPr="009F22DA">
        <w:lastRenderedPageBreak/>
        <w:t>school districts in public school buildings and other instructional settings throughout the cooperative area; and</w:t>
      </w:r>
    </w:p>
    <w:p w14:paraId="67A8DB40" w14:textId="77777777" w:rsidR="00CD7165" w:rsidRPr="009F22DA" w:rsidRDefault="00CD7165" w:rsidP="001847A3">
      <w:pPr>
        <w:pStyle w:val="BodyText"/>
        <w:tabs>
          <w:tab w:val="left" w:pos="2040"/>
        </w:tabs>
        <w:ind w:left="2160" w:firstLine="0"/>
      </w:pPr>
    </w:p>
    <w:p w14:paraId="53F00F26" w14:textId="77777777" w:rsidR="00CD7165" w:rsidRPr="009F22DA" w:rsidRDefault="006245AB" w:rsidP="001847A3">
      <w:pPr>
        <w:pStyle w:val="BodyText"/>
        <w:numPr>
          <w:ilvl w:val="2"/>
          <w:numId w:val="7"/>
        </w:numPr>
        <w:tabs>
          <w:tab w:val="left" w:pos="2040"/>
        </w:tabs>
        <w:ind w:left="2160" w:hanging="720"/>
        <w:jc w:val="left"/>
      </w:pPr>
      <w:r w:rsidRPr="009F22DA">
        <w:tab/>
        <w:t>I</w:t>
      </w:r>
      <w:r w:rsidR="000C146F" w:rsidRPr="009F22DA">
        <w:t>nstructional positions such as library/media specialist, school guidance counselor, literacy specialist, math specialist or others for whom NBPTS certificates specifically exist.</w:t>
      </w:r>
    </w:p>
    <w:p w14:paraId="37CF2CCE" w14:textId="77777777" w:rsidR="00CD7165" w:rsidRPr="009F22DA" w:rsidRDefault="00CD7165" w:rsidP="001847A3">
      <w:pPr>
        <w:rPr>
          <w:rFonts w:ascii="Times New Roman" w:eastAsia="Times New Roman" w:hAnsi="Times New Roman" w:cs="Times New Roman"/>
          <w:sz w:val="20"/>
          <w:szCs w:val="20"/>
        </w:rPr>
      </w:pPr>
    </w:p>
    <w:p w14:paraId="21F6BBA5" w14:textId="4D724DD8" w:rsidR="00A32761" w:rsidRPr="009F22DA" w:rsidRDefault="000C146F" w:rsidP="001847A3">
      <w:pPr>
        <w:pStyle w:val="BodyText"/>
        <w:numPr>
          <w:ilvl w:val="1"/>
          <w:numId w:val="7"/>
        </w:numPr>
        <w:tabs>
          <w:tab w:val="left" w:pos="741"/>
        </w:tabs>
        <w:ind w:left="1382" w:hanging="720"/>
        <w:jc w:val="left"/>
      </w:pPr>
      <w:r w:rsidRPr="009F22DA">
        <w:rPr>
          <w:b/>
        </w:rPr>
        <w:t>“Classroom setting”</w:t>
      </w:r>
      <w:r w:rsidR="00A32761" w:rsidRPr="009F22DA">
        <w:t>:</w:t>
      </w:r>
      <w:r w:rsidRPr="009F22DA">
        <w:t xml:space="preserve"> </w:t>
      </w:r>
    </w:p>
    <w:p w14:paraId="1189767F" w14:textId="77777777" w:rsidR="00A32761" w:rsidRPr="009F22DA" w:rsidRDefault="00A32761" w:rsidP="001847A3">
      <w:pPr>
        <w:pStyle w:val="BodyText"/>
        <w:tabs>
          <w:tab w:val="left" w:pos="741"/>
        </w:tabs>
        <w:ind w:left="1382" w:firstLine="0"/>
      </w:pPr>
    </w:p>
    <w:p w14:paraId="61939989" w14:textId="77777777" w:rsidR="00973DFF" w:rsidRPr="009F22DA" w:rsidRDefault="00A32761" w:rsidP="001847A3">
      <w:pPr>
        <w:pStyle w:val="BodyText"/>
        <w:numPr>
          <w:ilvl w:val="2"/>
          <w:numId w:val="7"/>
        </w:numPr>
        <w:tabs>
          <w:tab w:val="left" w:pos="741"/>
        </w:tabs>
        <w:ind w:left="2160" w:hanging="720"/>
        <w:jc w:val="left"/>
      </w:pPr>
      <w:r w:rsidRPr="009F22DA">
        <w:t xml:space="preserve">For the purpose of eligibility for NBPTS </w:t>
      </w:r>
      <w:r w:rsidR="00285221" w:rsidRPr="009F22DA">
        <w:t>candidacy</w:t>
      </w:r>
      <w:r w:rsidRPr="009F22DA">
        <w:t xml:space="preserve"> funding means </w:t>
      </w:r>
      <w:r w:rsidR="000C146F" w:rsidRPr="009F22DA">
        <w:t>full-time assignment to a setting in a specific Arkansas public school building or buildings in which a teacher works directly with a student or students</w:t>
      </w:r>
      <w:r w:rsidR="00973DFF" w:rsidRPr="009F22DA">
        <w:t>;</w:t>
      </w:r>
      <w:r w:rsidR="000C146F" w:rsidRPr="009F22DA">
        <w:t xml:space="preserve"> and </w:t>
      </w:r>
    </w:p>
    <w:p w14:paraId="76760DD5" w14:textId="77777777" w:rsidR="00973DFF" w:rsidRPr="009F22DA" w:rsidRDefault="00973DFF" w:rsidP="001847A3">
      <w:pPr>
        <w:pStyle w:val="BodyText"/>
        <w:tabs>
          <w:tab w:val="left" w:pos="741"/>
        </w:tabs>
        <w:ind w:left="2160" w:firstLine="0"/>
      </w:pPr>
    </w:p>
    <w:p w14:paraId="29FDA841" w14:textId="01ACDF6B" w:rsidR="00827137" w:rsidRPr="009F22DA" w:rsidRDefault="00973DFF" w:rsidP="001847A3">
      <w:pPr>
        <w:pStyle w:val="BodyText"/>
        <w:numPr>
          <w:ilvl w:val="2"/>
          <w:numId w:val="7"/>
        </w:numPr>
        <w:tabs>
          <w:tab w:val="left" w:pos="741"/>
        </w:tabs>
        <w:ind w:left="2160" w:hanging="720"/>
        <w:jc w:val="left"/>
      </w:pPr>
      <w:r w:rsidRPr="009F22DA">
        <w:t xml:space="preserve">For the purpose of eligibility for an incentive </w:t>
      </w:r>
      <w:r w:rsidR="000C146F" w:rsidRPr="009F22DA">
        <w:t xml:space="preserve">bonus means full-time assignment to a setting in a school building(s) or other instructional settings </w:t>
      </w:r>
      <w:r w:rsidR="00D94D8E" w:rsidRPr="009F22DA">
        <w:t>where a</w:t>
      </w:r>
      <w:r w:rsidR="000C146F" w:rsidRPr="009F22DA">
        <w:t xml:space="preserve"> NBCT is directly involved in the instructional process by teaching children, by facilitating the instructional process through work with building teachers in classrooms, or by serving in the role of building administrator, or assistant building administrat</w:t>
      </w:r>
      <w:r w:rsidR="00827137" w:rsidRPr="009F22DA">
        <w:t>or.</w:t>
      </w:r>
    </w:p>
    <w:p w14:paraId="032C9378" w14:textId="77777777" w:rsidR="00973DFF" w:rsidRPr="009F22DA" w:rsidRDefault="00973DFF" w:rsidP="001847A3">
      <w:pPr>
        <w:pStyle w:val="BodyText"/>
        <w:tabs>
          <w:tab w:val="left" w:pos="741"/>
        </w:tabs>
        <w:ind w:left="2160" w:firstLine="0"/>
      </w:pPr>
    </w:p>
    <w:p w14:paraId="60220B81" w14:textId="77777777" w:rsidR="00827137" w:rsidRDefault="00827137" w:rsidP="001847A3">
      <w:pPr>
        <w:pStyle w:val="BodyText"/>
        <w:numPr>
          <w:ilvl w:val="1"/>
          <w:numId w:val="7"/>
        </w:numPr>
        <w:tabs>
          <w:tab w:val="left" w:pos="1201"/>
        </w:tabs>
        <w:ind w:left="1382" w:right="331" w:hanging="720"/>
        <w:jc w:val="left"/>
      </w:pPr>
      <w:r w:rsidRPr="009F22DA">
        <w:rPr>
          <w:b/>
        </w:rPr>
        <w:tab/>
        <w:t>“High-poverty charter school”</w:t>
      </w:r>
      <w:r w:rsidRPr="009F22DA">
        <w:t xml:space="preserve"> means an Arkansas open-enrollment public charter school in which seventy percent (70%) or greater of the previous school year’s enrolled students are national school lunch students as defined in § 6-20-2303.</w:t>
      </w:r>
    </w:p>
    <w:p w14:paraId="4183AECA" w14:textId="77777777" w:rsidR="001847A3" w:rsidRPr="009F22DA" w:rsidRDefault="001847A3" w:rsidP="001847A3">
      <w:pPr>
        <w:pStyle w:val="BodyText"/>
        <w:tabs>
          <w:tab w:val="left" w:pos="1201"/>
        </w:tabs>
        <w:ind w:right="331"/>
      </w:pPr>
    </w:p>
    <w:p w14:paraId="15203473" w14:textId="77777777" w:rsidR="00827137" w:rsidRPr="009F22DA" w:rsidRDefault="00827137" w:rsidP="001847A3">
      <w:pPr>
        <w:pStyle w:val="BodyText"/>
        <w:tabs>
          <w:tab w:val="left" w:pos="1201"/>
        </w:tabs>
        <w:ind w:right="332" w:firstLine="0"/>
      </w:pPr>
    </w:p>
    <w:p w14:paraId="0F88EF6E" w14:textId="77777777" w:rsidR="00827137" w:rsidRPr="009F22DA" w:rsidRDefault="006245AB" w:rsidP="001847A3">
      <w:pPr>
        <w:pStyle w:val="BodyText"/>
        <w:numPr>
          <w:ilvl w:val="1"/>
          <w:numId w:val="7"/>
        </w:numPr>
        <w:tabs>
          <w:tab w:val="left" w:pos="1201"/>
        </w:tabs>
        <w:ind w:left="1382" w:hanging="720"/>
        <w:jc w:val="left"/>
      </w:pPr>
      <w:r w:rsidRPr="009F22DA">
        <w:rPr>
          <w:b/>
        </w:rPr>
        <w:tab/>
      </w:r>
      <w:r w:rsidR="00827137" w:rsidRPr="009F22DA">
        <w:rPr>
          <w:b/>
        </w:rPr>
        <w:t xml:space="preserve">“High-poverty district” </w:t>
      </w:r>
      <w:r w:rsidR="00827137" w:rsidRPr="009F22DA">
        <w:t>means an Arkansas public school district in which seventy percent (70%) or greater of the previous school year’s enrolled students are national school lunch students as defined in § 6-20-2303.</w:t>
      </w:r>
    </w:p>
    <w:p w14:paraId="135605A9" w14:textId="77777777" w:rsidR="00827137" w:rsidRPr="009F22DA" w:rsidRDefault="00827137" w:rsidP="001847A3">
      <w:pPr>
        <w:pStyle w:val="BodyText"/>
        <w:tabs>
          <w:tab w:val="left" w:pos="1201"/>
        </w:tabs>
        <w:ind w:left="1382" w:hanging="720"/>
      </w:pPr>
    </w:p>
    <w:p w14:paraId="6623EECC" w14:textId="77777777" w:rsidR="00827137" w:rsidRPr="009F22DA" w:rsidRDefault="006245AB" w:rsidP="001847A3">
      <w:pPr>
        <w:pStyle w:val="BodyText"/>
        <w:numPr>
          <w:ilvl w:val="1"/>
          <w:numId w:val="7"/>
        </w:numPr>
        <w:tabs>
          <w:tab w:val="left" w:pos="1201"/>
        </w:tabs>
        <w:ind w:left="1382" w:hanging="720"/>
        <w:jc w:val="left"/>
      </w:pPr>
      <w:r w:rsidRPr="009F22DA">
        <w:rPr>
          <w:b/>
        </w:rPr>
        <w:tab/>
      </w:r>
      <w:r w:rsidR="00827137" w:rsidRPr="009F22DA">
        <w:rPr>
          <w:b/>
        </w:rPr>
        <w:t xml:space="preserve">“High-poverty school” </w:t>
      </w:r>
      <w:r w:rsidR="00827137" w:rsidRPr="009F22DA">
        <w:t>means an Arkansas public school in which seventy percent (70%) or greater of the previous school year’s enrolled students are national school lunch students as defined in § 6-20-2303.</w:t>
      </w:r>
    </w:p>
    <w:p w14:paraId="651F9D77" w14:textId="77777777" w:rsidR="008663C0" w:rsidRPr="009F22DA" w:rsidRDefault="008663C0" w:rsidP="001847A3">
      <w:pPr>
        <w:pStyle w:val="BodyText"/>
        <w:tabs>
          <w:tab w:val="left" w:pos="1201"/>
        </w:tabs>
        <w:ind w:left="0" w:firstLine="0"/>
        <w:jc w:val="right"/>
      </w:pPr>
    </w:p>
    <w:p w14:paraId="621BF1FF" w14:textId="0230BD90" w:rsidR="008663C0" w:rsidRPr="009F22DA" w:rsidRDefault="00156A30" w:rsidP="001847A3">
      <w:pPr>
        <w:pStyle w:val="BodyText"/>
        <w:numPr>
          <w:ilvl w:val="1"/>
          <w:numId w:val="7"/>
        </w:numPr>
        <w:tabs>
          <w:tab w:val="left" w:pos="1201"/>
        </w:tabs>
        <w:ind w:left="1382" w:hanging="720"/>
        <w:jc w:val="left"/>
      </w:pPr>
      <w:r w:rsidRPr="009F22DA">
        <w:rPr>
          <w:rFonts w:ascii="Helvetica" w:eastAsia="Helvetica" w:hAnsi="Helvetica" w:cs="Helvetica"/>
          <w:b/>
        </w:rPr>
        <w:t xml:space="preserve">  </w:t>
      </w:r>
      <w:r w:rsidR="008663C0" w:rsidRPr="009F22DA">
        <w:rPr>
          <w:rFonts w:ascii="Helvetica" w:eastAsia="Helvetica" w:hAnsi="Helvetica" w:cs="Helvetica"/>
          <w:b/>
        </w:rPr>
        <w:t>“</w:t>
      </w:r>
      <w:r w:rsidR="008663C0" w:rsidRPr="009F22DA">
        <w:rPr>
          <w:b/>
        </w:rPr>
        <w:t xml:space="preserve">In the process of </w:t>
      </w:r>
      <w:r w:rsidR="008F3827" w:rsidRPr="009F22DA">
        <w:rPr>
          <w:b/>
        </w:rPr>
        <w:t xml:space="preserve">initial </w:t>
      </w:r>
      <w:r w:rsidR="008663C0" w:rsidRPr="009F22DA">
        <w:rPr>
          <w:b/>
        </w:rPr>
        <w:t>certification</w:t>
      </w:r>
      <w:r w:rsidR="008663C0" w:rsidRPr="009F22DA">
        <w:rPr>
          <w:rFonts w:ascii="Helvetica" w:eastAsia="Helvetica" w:hAnsi="Helvetica" w:cs="Helvetica"/>
          <w:b/>
        </w:rPr>
        <w:t>”</w:t>
      </w:r>
      <w:r w:rsidR="008663C0" w:rsidRPr="009F22DA">
        <w:rPr>
          <w:b/>
        </w:rPr>
        <w:t xml:space="preserve"> </w:t>
      </w:r>
      <w:r w:rsidR="008663C0" w:rsidRPr="009F22DA">
        <w:t xml:space="preserve">means </w:t>
      </w:r>
      <w:r w:rsidRPr="009F22DA">
        <w:t>that the individual has completed registration for</w:t>
      </w:r>
      <w:r w:rsidR="008F3827" w:rsidRPr="009F22DA">
        <w:t xml:space="preserve"> first-time</w:t>
      </w:r>
      <w:r w:rsidRPr="009F22DA">
        <w:t xml:space="preserve"> candidacy (including payment of </w:t>
      </w:r>
      <w:r w:rsidRPr="009F22DA">
        <w:lastRenderedPageBreak/>
        <w:t xml:space="preserve">the registration fee). </w:t>
      </w:r>
    </w:p>
    <w:p w14:paraId="0B8CF01D" w14:textId="77777777" w:rsidR="00827137" w:rsidRPr="009F22DA" w:rsidRDefault="00827137" w:rsidP="001847A3">
      <w:pPr>
        <w:pStyle w:val="BodyText"/>
        <w:tabs>
          <w:tab w:val="left" w:pos="1201"/>
        </w:tabs>
        <w:ind w:left="1382" w:hanging="720"/>
      </w:pPr>
    </w:p>
    <w:p w14:paraId="38E44082" w14:textId="77777777" w:rsidR="003E1530" w:rsidRPr="009F22DA" w:rsidRDefault="006245AB" w:rsidP="001847A3">
      <w:pPr>
        <w:pStyle w:val="BodyText"/>
        <w:numPr>
          <w:ilvl w:val="1"/>
          <w:numId w:val="7"/>
        </w:numPr>
        <w:tabs>
          <w:tab w:val="left" w:pos="1201"/>
        </w:tabs>
        <w:ind w:left="1382" w:hanging="720"/>
        <w:jc w:val="left"/>
      </w:pPr>
      <w:r w:rsidRPr="009F22DA">
        <w:tab/>
      </w:r>
      <w:r w:rsidR="003E1530" w:rsidRPr="009F22DA">
        <w:t>“</w:t>
      </w:r>
      <w:r w:rsidR="003E1530" w:rsidRPr="009F22DA">
        <w:rPr>
          <w:b/>
        </w:rPr>
        <w:t>Instructional facilitator”</w:t>
      </w:r>
      <w:r w:rsidR="003E1530" w:rsidRPr="009F22DA">
        <w:t xml:space="preserve"> </w:t>
      </w:r>
      <w:r w:rsidR="00D94D8E" w:rsidRPr="009F22DA">
        <w:t>means an individual holding a valid Arkansas teacher’s license who facilitates continuous improvement in classroom instruction by providing instructional and professional learning support to teachers for research-based instruction and by demonstrating the alignment of instruction with curriculum standards and assessment tools.</w:t>
      </w:r>
    </w:p>
    <w:p w14:paraId="278B8901" w14:textId="77777777" w:rsidR="003E1530" w:rsidRPr="009F22DA" w:rsidRDefault="003E1530" w:rsidP="001847A3">
      <w:pPr>
        <w:pStyle w:val="BodyText"/>
        <w:tabs>
          <w:tab w:val="left" w:pos="1201"/>
        </w:tabs>
        <w:ind w:left="1382" w:firstLine="0"/>
      </w:pPr>
    </w:p>
    <w:p w14:paraId="2F13B3AC" w14:textId="77777777" w:rsidR="00827137" w:rsidRPr="009F22DA" w:rsidRDefault="003E1530" w:rsidP="001847A3">
      <w:pPr>
        <w:pStyle w:val="BodyText"/>
        <w:numPr>
          <w:ilvl w:val="1"/>
          <w:numId w:val="7"/>
        </w:numPr>
        <w:tabs>
          <w:tab w:val="left" w:pos="1201"/>
        </w:tabs>
        <w:ind w:left="1382" w:hanging="720"/>
        <w:jc w:val="left"/>
      </w:pPr>
      <w:r w:rsidRPr="009F22DA">
        <w:rPr>
          <w:b/>
        </w:rPr>
        <w:tab/>
      </w:r>
      <w:r w:rsidR="00827137" w:rsidRPr="009F22DA">
        <w:rPr>
          <w:b/>
        </w:rPr>
        <w:t xml:space="preserve">“Instructional leader” </w:t>
      </w:r>
      <w:r w:rsidR="00827137" w:rsidRPr="009F22DA">
        <w:t>means</w:t>
      </w:r>
      <w:r w:rsidR="00973DFF" w:rsidRPr="009F22DA">
        <w:t xml:space="preserve"> </w:t>
      </w:r>
      <w:r w:rsidR="00827137" w:rsidRPr="009F22DA">
        <w:t xml:space="preserve">a building-level administrator who is responsible for evaluating teachers or instructional staff.  It shall include without limitation a building-level administrator who is an evaluator as defined in A.C.A § 6-17-2803.  </w:t>
      </w:r>
    </w:p>
    <w:p w14:paraId="21E08BD4" w14:textId="77777777" w:rsidR="00C219B1" w:rsidRPr="009F22DA" w:rsidRDefault="00C219B1" w:rsidP="001847A3">
      <w:pPr>
        <w:pStyle w:val="BodyText"/>
        <w:tabs>
          <w:tab w:val="left" w:pos="1201"/>
        </w:tabs>
        <w:ind w:left="1382" w:firstLine="0"/>
      </w:pPr>
    </w:p>
    <w:p w14:paraId="3E60FC4A" w14:textId="77777777" w:rsidR="00A36ACC" w:rsidRPr="009F22DA" w:rsidRDefault="00A36ACC" w:rsidP="001847A3">
      <w:pPr>
        <w:pStyle w:val="BodyText"/>
        <w:numPr>
          <w:ilvl w:val="1"/>
          <w:numId w:val="7"/>
        </w:numPr>
        <w:tabs>
          <w:tab w:val="left" w:pos="1201"/>
        </w:tabs>
        <w:ind w:left="1382" w:hanging="720"/>
        <w:jc w:val="left"/>
      </w:pPr>
      <w:r w:rsidRPr="009F22DA">
        <w:rPr>
          <w:b/>
        </w:rPr>
        <w:tab/>
        <w:t xml:space="preserve">“NBCT” </w:t>
      </w:r>
      <w:r w:rsidRPr="009F22DA">
        <w:t>means National Board Certified Teacher.</w:t>
      </w:r>
    </w:p>
    <w:p w14:paraId="29BB662C" w14:textId="77777777" w:rsidR="00A36ACC" w:rsidRPr="009F22DA" w:rsidRDefault="00C219B1" w:rsidP="001847A3">
      <w:pPr>
        <w:pStyle w:val="BodyText"/>
        <w:tabs>
          <w:tab w:val="left" w:pos="1201"/>
        </w:tabs>
        <w:ind w:left="1382" w:firstLine="0"/>
      </w:pPr>
      <w:r w:rsidRPr="009F22DA">
        <w:rPr>
          <w:b/>
        </w:rPr>
        <w:tab/>
      </w:r>
    </w:p>
    <w:p w14:paraId="154B5DCF" w14:textId="77777777" w:rsidR="00C219B1" w:rsidRPr="009F22DA" w:rsidRDefault="00A36ACC" w:rsidP="001847A3">
      <w:pPr>
        <w:pStyle w:val="BodyText"/>
        <w:numPr>
          <w:ilvl w:val="1"/>
          <w:numId w:val="7"/>
        </w:numPr>
        <w:tabs>
          <w:tab w:val="left" w:pos="1201"/>
        </w:tabs>
        <w:ind w:left="1382" w:hanging="720"/>
        <w:jc w:val="left"/>
      </w:pPr>
      <w:r w:rsidRPr="009F22DA">
        <w:rPr>
          <w:b/>
        </w:rPr>
        <w:tab/>
      </w:r>
      <w:r w:rsidR="00C219B1" w:rsidRPr="009F22DA">
        <w:rPr>
          <w:b/>
        </w:rPr>
        <w:t>“NBPTS Candidacy”</w:t>
      </w:r>
      <w:r w:rsidR="00C219B1" w:rsidRPr="009F22DA">
        <w:t xml:space="preserve"> means an applicant’s participation in the NBPTS program for becoming a certified teacher  under these rules; </w:t>
      </w:r>
    </w:p>
    <w:p w14:paraId="075A8E0B" w14:textId="77777777" w:rsidR="00827137" w:rsidRPr="009F22DA" w:rsidRDefault="00827137" w:rsidP="001847A3">
      <w:pPr>
        <w:pStyle w:val="BodyText"/>
        <w:tabs>
          <w:tab w:val="left" w:pos="1201"/>
        </w:tabs>
        <w:ind w:left="1382" w:hanging="720"/>
      </w:pPr>
    </w:p>
    <w:p w14:paraId="3807E62E" w14:textId="77777777" w:rsidR="00827137" w:rsidRPr="009F22DA" w:rsidRDefault="006245AB" w:rsidP="001847A3">
      <w:pPr>
        <w:pStyle w:val="BodyText"/>
        <w:numPr>
          <w:ilvl w:val="1"/>
          <w:numId w:val="7"/>
        </w:numPr>
        <w:tabs>
          <w:tab w:val="left" w:pos="1201"/>
        </w:tabs>
        <w:ind w:left="1382" w:hanging="720"/>
        <w:jc w:val="left"/>
      </w:pPr>
      <w:r w:rsidRPr="009F22DA">
        <w:rPr>
          <w:b/>
        </w:rPr>
        <w:tab/>
      </w:r>
      <w:r w:rsidR="00827137" w:rsidRPr="009F22DA">
        <w:rPr>
          <w:b/>
        </w:rPr>
        <w:t>“Public School”</w:t>
      </w:r>
      <w:r w:rsidR="00827137" w:rsidRPr="009F22DA">
        <w:t xml:space="preserve"> means a school serving students in any of grades K-12 that is assigned a local education agency (LEA) number by the ADE.</w:t>
      </w:r>
    </w:p>
    <w:p w14:paraId="221656AB" w14:textId="77777777" w:rsidR="00A36ACC" w:rsidRPr="009F22DA" w:rsidRDefault="00A36ACC" w:rsidP="001847A3">
      <w:pPr>
        <w:pStyle w:val="BodyText"/>
        <w:tabs>
          <w:tab w:val="left" w:pos="1201"/>
        </w:tabs>
        <w:ind w:left="1382" w:firstLine="0"/>
      </w:pPr>
    </w:p>
    <w:p w14:paraId="4E079D6F" w14:textId="77777777" w:rsidR="00A36ACC" w:rsidRPr="009F22DA" w:rsidRDefault="00A36ACC" w:rsidP="001847A3">
      <w:pPr>
        <w:pStyle w:val="BodyText"/>
        <w:numPr>
          <w:ilvl w:val="1"/>
          <w:numId w:val="7"/>
        </w:numPr>
        <w:tabs>
          <w:tab w:val="left" w:pos="1201"/>
        </w:tabs>
        <w:ind w:left="1382" w:hanging="720"/>
        <w:jc w:val="left"/>
      </w:pPr>
      <w:r w:rsidRPr="009F22DA">
        <w:rPr>
          <w:b/>
        </w:rPr>
        <w:tab/>
        <w:t>“State Board”</w:t>
      </w:r>
      <w:r w:rsidRPr="009F22DA">
        <w:t xml:space="preserve"> means the Arkansas State Board of Education.</w:t>
      </w:r>
    </w:p>
    <w:p w14:paraId="16524C96" w14:textId="77777777" w:rsidR="00EC561B" w:rsidRDefault="00EC561B">
      <w:pPr>
        <w:spacing w:before="2"/>
        <w:rPr>
          <w:rFonts w:ascii="Times New Roman" w:eastAsia="Times New Roman" w:hAnsi="Times New Roman" w:cs="Times New Roman"/>
          <w:sz w:val="24"/>
          <w:szCs w:val="24"/>
        </w:rPr>
      </w:pPr>
    </w:p>
    <w:p w14:paraId="0ED2A153" w14:textId="77777777" w:rsidR="001847A3" w:rsidRDefault="001847A3">
      <w:pPr>
        <w:spacing w:before="2"/>
        <w:rPr>
          <w:rFonts w:ascii="Times New Roman" w:eastAsia="Times New Roman" w:hAnsi="Times New Roman" w:cs="Times New Roman"/>
          <w:sz w:val="24"/>
          <w:szCs w:val="24"/>
        </w:rPr>
      </w:pPr>
    </w:p>
    <w:p w14:paraId="73D559B7" w14:textId="77777777" w:rsidR="001847A3" w:rsidRPr="009F22DA" w:rsidRDefault="001847A3">
      <w:pPr>
        <w:spacing w:before="2"/>
        <w:rPr>
          <w:rFonts w:ascii="Times New Roman" w:eastAsia="Times New Roman" w:hAnsi="Times New Roman" w:cs="Times New Roman"/>
          <w:sz w:val="24"/>
          <w:szCs w:val="24"/>
        </w:rPr>
      </w:pPr>
    </w:p>
    <w:p w14:paraId="6E50D940" w14:textId="77D6F95D" w:rsidR="00CD7165" w:rsidRPr="009F22DA" w:rsidRDefault="000C146F" w:rsidP="009F22DA">
      <w:pPr>
        <w:pStyle w:val="Heading1"/>
        <w:ind w:left="720" w:hanging="720"/>
        <w:rPr>
          <w:b w:val="0"/>
          <w:bCs w:val="0"/>
        </w:rPr>
      </w:pPr>
      <w:r w:rsidRPr="009F22DA">
        <w:rPr>
          <w:spacing w:val="-1"/>
        </w:rPr>
        <w:t xml:space="preserve">4.00 </w:t>
      </w:r>
      <w:r w:rsidR="00973DFF" w:rsidRPr="009F22DA">
        <w:rPr>
          <w:spacing w:val="-1"/>
        </w:rPr>
        <w:tab/>
      </w:r>
      <w:r w:rsidRPr="009F22DA">
        <w:rPr>
          <w:spacing w:val="-1"/>
        </w:rPr>
        <w:t xml:space="preserve">Selection Process </w:t>
      </w:r>
      <w:r w:rsidR="003D5D4B" w:rsidRPr="009F22DA">
        <w:t xml:space="preserve">for </w:t>
      </w:r>
      <w:r w:rsidR="009E0D32" w:rsidRPr="009F22DA">
        <w:rPr>
          <w:spacing w:val="-1"/>
        </w:rPr>
        <w:t xml:space="preserve">Payment for NBPTS </w:t>
      </w:r>
      <w:r w:rsidR="009E0D32" w:rsidRPr="009F22DA">
        <w:t>Candidacy</w:t>
      </w:r>
    </w:p>
    <w:p w14:paraId="2EAB6662" w14:textId="77777777" w:rsidR="00CD7165" w:rsidRPr="009F22DA" w:rsidRDefault="00CD7165">
      <w:pPr>
        <w:spacing w:before="9"/>
        <w:rPr>
          <w:rFonts w:ascii="Times New Roman" w:eastAsia="Times New Roman" w:hAnsi="Times New Roman" w:cs="Times New Roman"/>
          <w:b/>
          <w:bCs/>
          <w:sz w:val="23"/>
          <w:szCs w:val="23"/>
        </w:rPr>
      </w:pPr>
    </w:p>
    <w:p w14:paraId="00839A71" w14:textId="0D296271" w:rsidR="00CD7165" w:rsidRPr="009F22DA" w:rsidRDefault="00973DFF" w:rsidP="00973DFF">
      <w:pPr>
        <w:pStyle w:val="BodyText"/>
        <w:numPr>
          <w:ilvl w:val="1"/>
          <w:numId w:val="6"/>
        </w:numPr>
        <w:tabs>
          <w:tab w:val="left" w:pos="1140"/>
        </w:tabs>
        <w:ind w:left="1440" w:hanging="720"/>
      </w:pPr>
      <w:r w:rsidRPr="009F22DA">
        <w:tab/>
        <w:t>Application criteria</w:t>
      </w:r>
      <w:r w:rsidR="000C146F" w:rsidRPr="009F22DA">
        <w:t>:</w:t>
      </w:r>
    </w:p>
    <w:p w14:paraId="53C8968C" w14:textId="77777777" w:rsidR="00CD7165" w:rsidRPr="009F22DA" w:rsidRDefault="00CD7165">
      <w:pPr>
        <w:rPr>
          <w:rFonts w:ascii="Times New Roman" w:eastAsia="Times New Roman" w:hAnsi="Times New Roman" w:cs="Times New Roman"/>
          <w:sz w:val="24"/>
          <w:szCs w:val="24"/>
        </w:rPr>
      </w:pPr>
    </w:p>
    <w:p w14:paraId="06392D5F" w14:textId="2C269F61" w:rsidR="009F22DA" w:rsidRDefault="00973DFF" w:rsidP="009F22DA">
      <w:pPr>
        <w:pStyle w:val="BodyText"/>
        <w:numPr>
          <w:ilvl w:val="2"/>
          <w:numId w:val="6"/>
        </w:numPr>
        <w:tabs>
          <w:tab w:val="left" w:pos="1861"/>
        </w:tabs>
        <w:spacing w:before="69"/>
        <w:ind w:left="1900" w:right="291" w:hanging="720"/>
        <w:rPr>
          <w:spacing w:val="-1"/>
        </w:rPr>
      </w:pPr>
      <w:r w:rsidRPr="009F22DA">
        <w:rPr>
          <w:spacing w:val="-1"/>
        </w:rPr>
        <w:t xml:space="preserve">An applicant shall complete </w:t>
      </w:r>
      <w:r w:rsidR="000C146F" w:rsidRPr="009F22DA">
        <w:rPr>
          <w:spacing w:val="-1"/>
        </w:rPr>
        <w:t>the official application process established by the Department;</w:t>
      </w:r>
    </w:p>
    <w:p w14:paraId="60BD1AFC" w14:textId="77777777" w:rsidR="009F22DA" w:rsidRPr="009F22DA" w:rsidRDefault="009F22DA" w:rsidP="009F22DA">
      <w:pPr>
        <w:pStyle w:val="BodyText"/>
        <w:tabs>
          <w:tab w:val="left" w:pos="1861"/>
        </w:tabs>
        <w:spacing w:before="69"/>
        <w:ind w:right="291"/>
        <w:rPr>
          <w:spacing w:val="-1"/>
        </w:rPr>
      </w:pPr>
    </w:p>
    <w:p w14:paraId="472ADBED" w14:textId="5F4F701B" w:rsidR="00CD7165" w:rsidRPr="009F22DA" w:rsidRDefault="000C146F" w:rsidP="009F22DA">
      <w:pPr>
        <w:pStyle w:val="BodyText"/>
        <w:numPr>
          <w:ilvl w:val="2"/>
          <w:numId w:val="6"/>
        </w:numPr>
        <w:tabs>
          <w:tab w:val="left" w:pos="1860"/>
        </w:tabs>
        <w:spacing w:before="69"/>
        <w:ind w:left="1900" w:right="291" w:hanging="720"/>
        <w:rPr>
          <w:spacing w:val="-1"/>
        </w:rPr>
      </w:pPr>
      <w:r w:rsidRPr="009F22DA">
        <w:rPr>
          <w:spacing w:val="-1"/>
        </w:rPr>
        <w:t xml:space="preserve">An applicant shall not have received prior </w:t>
      </w:r>
      <w:r w:rsidR="00472F99" w:rsidRPr="009F22DA">
        <w:rPr>
          <w:spacing w:val="-1"/>
        </w:rPr>
        <w:t xml:space="preserve">state </w:t>
      </w:r>
      <w:r w:rsidRPr="009F22DA">
        <w:rPr>
          <w:spacing w:val="-1"/>
        </w:rPr>
        <w:t>funding for NBPTS candidacy;</w:t>
      </w:r>
    </w:p>
    <w:p w14:paraId="5243E225" w14:textId="77777777" w:rsidR="00CD7165" w:rsidRPr="009F22DA" w:rsidRDefault="00CD7165" w:rsidP="00973DFF">
      <w:pPr>
        <w:ind w:left="2160" w:hanging="720"/>
        <w:rPr>
          <w:rFonts w:ascii="Times New Roman" w:eastAsia="Times New Roman" w:hAnsi="Times New Roman" w:cs="Times New Roman"/>
          <w:sz w:val="24"/>
          <w:szCs w:val="24"/>
        </w:rPr>
      </w:pPr>
    </w:p>
    <w:p w14:paraId="028B350F" w14:textId="02BBB21F" w:rsidR="00CD7165" w:rsidRPr="009F22DA" w:rsidRDefault="009E0D32" w:rsidP="009F22DA">
      <w:pPr>
        <w:pStyle w:val="BodyText"/>
        <w:numPr>
          <w:ilvl w:val="2"/>
          <w:numId w:val="6"/>
        </w:numPr>
        <w:tabs>
          <w:tab w:val="left" w:pos="1861"/>
        </w:tabs>
        <w:spacing w:before="69"/>
        <w:ind w:left="1900" w:right="291" w:hanging="720"/>
        <w:rPr>
          <w:spacing w:val="-1"/>
        </w:rPr>
      </w:pPr>
      <w:r w:rsidRPr="009F22DA">
        <w:rPr>
          <w:spacing w:val="-1"/>
        </w:rPr>
        <w:lastRenderedPageBreak/>
        <w:t xml:space="preserve">An Applicant shall verify </w:t>
      </w:r>
      <w:r w:rsidR="000C146F" w:rsidRPr="009F22DA">
        <w:rPr>
          <w:spacing w:val="-1"/>
        </w:rPr>
        <w:t xml:space="preserve">at least three (3) years teaching experience in </w:t>
      </w:r>
      <w:r w:rsidR="00472F99" w:rsidRPr="009F22DA">
        <w:rPr>
          <w:spacing w:val="-1"/>
        </w:rPr>
        <w:t xml:space="preserve">an </w:t>
      </w:r>
      <w:r w:rsidR="000C146F" w:rsidRPr="009F22DA">
        <w:rPr>
          <w:spacing w:val="-1"/>
        </w:rPr>
        <w:t xml:space="preserve">Arkansas public school </w:t>
      </w:r>
      <w:r w:rsidRPr="009F22DA">
        <w:rPr>
          <w:spacing w:val="-1"/>
        </w:rPr>
        <w:t>beginning no earlier than the year in which the applicant’s first license to teach in an Arkansas public school is issued</w:t>
      </w:r>
      <w:r w:rsidR="000C146F" w:rsidRPr="009F22DA">
        <w:rPr>
          <w:spacing w:val="-1"/>
        </w:rPr>
        <w:t>; and</w:t>
      </w:r>
    </w:p>
    <w:p w14:paraId="317F3F17" w14:textId="09AEB698" w:rsidR="00CD7165" w:rsidRPr="009F22DA" w:rsidRDefault="009E0D32">
      <w:pPr>
        <w:pStyle w:val="BodyText"/>
        <w:numPr>
          <w:ilvl w:val="2"/>
          <w:numId w:val="6"/>
        </w:numPr>
        <w:tabs>
          <w:tab w:val="left" w:pos="1841"/>
        </w:tabs>
        <w:spacing w:before="69"/>
        <w:ind w:left="1900" w:right="291" w:hanging="720"/>
      </w:pPr>
      <w:r w:rsidRPr="009F22DA">
        <w:rPr>
          <w:spacing w:val="-1"/>
        </w:rPr>
        <w:tab/>
        <w:t xml:space="preserve">An applicant shall provide evidence that the applicant has taught </w:t>
      </w:r>
      <w:r w:rsidR="000C146F" w:rsidRPr="009F22DA">
        <w:t>in</w:t>
      </w:r>
      <w:r w:rsidR="000C146F" w:rsidRPr="009F22DA">
        <w:rPr>
          <w:spacing w:val="-1"/>
        </w:rPr>
        <w:t xml:space="preserve"> </w:t>
      </w:r>
      <w:r w:rsidR="000C146F" w:rsidRPr="009F22DA">
        <w:t>an</w:t>
      </w:r>
      <w:r w:rsidR="000C146F" w:rsidRPr="009F22DA">
        <w:rPr>
          <w:spacing w:val="-1"/>
        </w:rPr>
        <w:t xml:space="preserve"> </w:t>
      </w:r>
      <w:r w:rsidR="000C146F" w:rsidRPr="009F22DA">
        <w:t>area</w:t>
      </w:r>
      <w:r w:rsidR="000C146F" w:rsidRPr="009F22DA">
        <w:rPr>
          <w:spacing w:val="-1"/>
        </w:rPr>
        <w:t xml:space="preserve"> </w:t>
      </w:r>
      <w:r w:rsidR="000C146F" w:rsidRPr="009F22DA">
        <w:t>that</w:t>
      </w:r>
      <w:r w:rsidR="000C146F" w:rsidRPr="009F22DA">
        <w:rPr>
          <w:spacing w:val="-1"/>
        </w:rPr>
        <w:t xml:space="preserve"> </w:t>
      </w:r>
      <w:r w:rsidR="000C146F" w:rsidRPr="009F22DA">
        <w:t>correlates</w:t>
      </w:r>
      <w:r w:rsidR="000C146F" w:rsidRPr="009F22DA">
        <w:rPr>
          <w:spacing w:val="-1"/>
        </w:rPr>
        <w:t xml:space="preserve"> </w:t>
      </w:r>
      <w:r w:rsidR="000C146F" w:rsidRPr="009F22DA">
        <w:t>to</w:t>
      </w:r>
      <w:r w:rsidR="000C146F" w:rsidRPr="009F22DA">
        <w:rPr>
          <w:spacing w:val="-1"/>
        </w:rPr>
        <w:t xml:space="preserve"> </w:t>
      </w:r>
      <w:r w:rsidR="000C146F" w:rsidRPr="009F22DA">
        <w:t xml:space="preserve">an </w:t>
      </w:r>
      <w:r w:rsidR="000C146F" w:rsidRPr="009F22DA">
        <w:rPr>
          <w:spacing w:val="-1"/>
        </w:rPr>
        <w:t>available</w:t>
      </w:r>
      <w:r w:rsidR="000C146F" w:rsidRPr="009F22DA">
        <w:t xml:space="preserve"> and </w:t>
      </w:r>
      <w:r w:rsidR="000C146F" w:rsidRPr="009F22DA">
        <w:rPr>
          <w:spacing w:val="-1"/>
        </w:rPr>
        <w:t>suitable</w:t>
      </w:r>
      <w:r w:rsidR="000C146F" w:rsidRPr="009F22DA">
        <w:t xml:space="preserve"> National Board</w:t>
      </w:r>
      <w:r w:rsidR="000C146F" w:rsidRPr="009F22DA">
        <w:rPr>
          <w:spacing w:val="35"/>
        </w:rPr>
        <w:t xml:space="preserve"> </w:t>
      </w:r>
      <w:r w:rsidR="000C146F" w:rsidRPr="009F22DA">
        <w:t>certificate area.</w:t>
      </w:r>
    </w:p>
    <w:p w14:paraId="79A42980" w14:textId="77777777" w:rsidR="00CD7165" w:rsidRPr="009F22DA" w:rsidRDefault="00CD7165">
      <w:pPr>
        <w:rPr>
          <w:rFonts w:ascii="Times New Roman" w:eastAsia="Times New Roman" w:hAnsi="Times New Roman" w:cs="Times New Roman"/>
          <w:sz w:val="24"/>
          <w:szCs w:val="24"/>
        </w:rPr>
      </w:pPr>
    </w:p>
    <w:p w14:paraId="29D903AB" w14:textId="77777777" w:rsidR="009E0D32" w:rsidRPr="009F22DA" w:rsidRDefault="003D5D4B">
      <w:pPr>
        <w:pStyle w:val="BodyText"/>
        <w:numPr>
          <w:ilvl w:val="1"/>
          <w:numId w:val="6"/>
        </w:numPr>
        <w:tabs>
          <w:tab w:val="left" w:pos="1121"/>
        </w:tabs>
        <w:ind w:right="174" w:hanging="540"/>
      </w:pPr>
      <w:r w:rsidRPr="009F22DA">
        <w:rPr>
          <w:spacing w:val="-1"/>
        </w:rPr>
        <w:tab/>
      </w:r>
      <w:r w:rsidR="009E0D32" w:rsidRPr="009F22DA">
        <w:rPr>
          <w:spacing w:val="-1"/>
        </w:rPr>
        <w:t>Selection process:</w:t>
      </w:r>
    </w:p>
    <w:p w14:paraId="056E8DD1" w14:textId="77777777" w:rsidR="009E0D32" w:rsidRPr="009F22DA" w:rsidRDefault="009E0D32" w:rsidP="009E0D32">
      <w:pPr>
        <w:pStyle w:val="BodyText"/>
        <w:tabs>
          <w:tab w:val="left" w:pos="1121"/>
        </w:tabs>
        <w:ind w:left="1180" w:right="174" w:firstLine="0"/>
      </w:pPr>
    </w:p>
    <w:p w14:paraId="7D434478" w14:textId="77777777" w:rsidR="00285221" w:rsidRPr="009F22DA" w:rsidRDefault="00EC561B" w:rsidP="003D5D4B">
      <w:pPr>
        <w:pStyle w:val="BodyText"/>
        <w:numPr>
          <w:ilvl w:val="2"/>
          <w:numId w:val="6"/>
        </w:numPr>
        <w:tabs>
          <w:tab w:val="left" w:pos="1841"/>
        </w:tabs>
        <w:ind w:left="1901" w:hanging="720"/>
      </w:pPr>
      <w:r w:rsidRPr="009F22DA">
        <w:tab/>
      </w:r>
      <w:r w:rsidR="00285221" w:rsidRPr="009F22DA">
        <w:t xml:space="preserve">A candidate shall meet or exceed the cut score for the application process, </w:t>
      </w:r>
      <w:r w:rsidRPr="009F22DA">
        <w:t xml:space="preserve">recommended by the Advisory Committee and </w:t>
      </w:r>
      <w:r w:rsidR="00285221" w:rsidRPr="009F22DA">
        <w:t>set by the State Board.</w:t>
      </w:r>
    </w:p>
    <w:p w14:paraId="18A69C9E" w14:textId="77777777" w:rsidR="00285221" w:rsidRPr="009F22DA" w:rsidRDefault="00285221" w:rsidP="00285221">
      <w:pPr>
        <w:pStyle w:val="BodyText"/>
        <w:tabs>
          <w:tab w:val="left" w:pos="1841"/>
        </w:tabs>
        <w:ind w:left="1901" w:firstLine="0"/>
      </w:pPr>
    </w:p>
    <w:p w14:paraId="4AD317F7" w14:textId="15411263" w:rsidR="00CD7165" w:rsidRPr="009F22DA" w:rsidRDefault="003841AE" w:rsidP="003D5D4B">
      <w:pPr>
        <w:pStyle w:val="BodyText"/>
        <w:numPr>
          <w:ilvl w:val="2"/>
          <w:numId w:val="6"/>
        </w:numPr>
        <w:tabs>
          <w:tab w:val="left" w:pos="1841"/>
        </w:tabs>
        <w:ind w:left="1901" w:hanging="720"/>
      </w:pPr>
      <w:r w:rsidRPr="003841AE">
        <w:t xml:space="preserve"> </w:t>
      </w:r>
      <w:r w:rsidR="000C146F" w:rsidRPr="009F22DA">
        <w:t xml:space="preserve">NBPTS Advisory Committee will review </w:t>
      </w:r>
      <w:r w:rsidR="00285221" w:rsidRPr="009F22DA">
        <w:t xml:space="preserve">applications </w:t>
      </w:r>
      <w:r w:rsidR="000C146F" w:rsidRPr="009F22DA">
        <w:t>and recommend to the Department an appropriate selection of candidates to be funded.</w:t>
      </w:r>
    </w:p>
    <w:p w14:paraId="1F4B2BE9" w14:textId="77777777" w:rsidR="00CD7165" w:rsidRPr="009F22DA" w:rsidRDefault="00CD7165">
      <w:pPr>
        <w:rPr>
          <w:rFonts w:ascii="Times New Roman" w:eastAsia="Times New Roman" w:hAnsi="Times New Roman" w:cs="Times New Roman"/>
          <w:sz w:val="24"/>
          <w:szCs w:val="24"/>
        </w:rPr>
      </w:pPr>
    </w:p>
    <w:p w14:paraId="42AA2FAD" w14:textId="77777777" w:rsidR="002B6867" w:rsidRPr="009F22DA" w:rsidRDefault="002B6867" w:rsidP="002B6867">
      <w:pPr>
        <w:pStyle w:val="BodyText"/>
        <w:numPr>
          <w:ilvl w:val="1"/>
          <w:numId w:val="6"/>
        </w:numPr>
        <w:tabs>
          <w:tab w:val="left" w:pos="1121"/>
        </w:tabs>
        <w:ind w:right="174" w:hanging="540"/>
        <w:rPr>
          <w:spacing w:val="-1"/>
        </w:rPr>
      </w:pPr>
      <w:r w:rsidRPr="009F22DA">
        <w:rPr>
          <w:spacing w:val="-1"/>
        </w:rPr>
        <w:t xml:space="preserve">Payment </w:t>
      </w:r>
      <w:r w:rsidR="00285221" w:rsidRPr="009F22DA">
        <w:rPr>
          <w:spacing w:val="-1"/>
        </w:rPr>
        <w:t xml:space="preserve">of </w:t>
      </w:r>
      <w:r w:rsidR="005A7021" w:rsidRPr="009F22DA">
        <w:rPr>
          <w:spacing w:val="-1"/>
        </w:rPr>
        <w:t>component costs</w:t>
      </w:r>
      <w:r w:rsidR="00285221" w:rsidRPr="009F22DA">
        <w:rPr>
          <w:spacing w:val="-1"/>
        </w:rPr>
        <w:t xml:space="preserve"> </w:t>
      </w:r>
      <w:r w:rsidRPr="009F22DA">
        <w:rPr>
          <w:spacing w:val="-1"/>
        </w:rPr>
        <w:t>for NBPTS Candidacy:</w:t>
      </w:r>
    </w:p>
    <w:p w14:paraId="15F3D0D9" w14:textId="77777777" w:rsidR="002B6867" w:rsidRPr="009F22DA" w:rsidRDefault="002B6867" w:rsidP="002B6867">
      <w:pPr>
        <w:pStyle w:val="BodyText"/>
        <w:tabs>
          <w:tab w:val="left" w:pos="1121"/>
        </w:tabs>
        <w:ind w:left="1180" w:right="174" w:firstLine="0"/>
        <w:rPr>
          <w:spacing w:val="-1"/>
        </w:rPr>
      </w:pPr>
    </w:p>
    <w:p w14:paraId="459FD5DF" w14:textId="77777777" w:rsidR="002B6867" w:rsidRPr="009F22DA" w:rsidRDefault="003F4004" w:rsidP="003F4004">
      <w:pPr>
        <w:pStyle w:val="BodyText"/>
        <w:numPr>
          <w:ilvl w:val="2"/>
          <w:numId w:val="6"/>
        </w:numPr>
        <w:tabs>
          <w:tab w:val="left" w:pos="1841"/>
        </w:tabs>
        <w:ind w:left="1901" w:hanging="720"/>
      </w:pPr>
      <w:r w:rsidRPr="009F22DA">
        <w:tab/>
      </w:r>
      <w:r w:rsidR="002B6867" w:rsidRPr="009F22DA">
        <w:t>The Depa</w:t>
      </w:r>
      <w:r w:rsidR="00472F99" w:rsidRPr="009F22DA">
        <w:t>rtment shall pay the following costs</w:t>
      </w:r>
      <w:r w:rsidR="002B6867" w:rsidRPr="009F22DA">
        <w:t xml:space="preserve"> associated with NBPTS candidacy for candidates selected for participation under these rules:</w:t>
      </w:r>
    </w:p>
    <w:p w14:paraId="1FDC98F7" w14:textId="77777777" w:rsidR="002B6867" w:rsidRPr="009F22DA" w:rsidRDefault="002B6867" w:rsidP="002B6867">
      <w:pPr>
        <w:ind w:left="481"/>
        <w:rPr>
          <w:rFonts w:ascii="Times New Roman" w:eastAsia="Times New Roman" w:hAnsi="Times New Roman" w:cs="Times New Roman"/>
          <w:sz w:val="24"/>
          <w:szCs w:val="24"/>
        </w:rPr>
      </w:pPr>
    </w:p>
    <w:p w14:paraId="6CE5041C" w14:textId="77777777" w:rsidR="002B6867" w:rsidRPr="009F22DA" w:rsidRDefault="00D024DB" w:rsidP="00285221">
      <w:pPr>
        <w:pStyle w:val="BodyText"/>
        <w:tabs>
          <w:tab w:val="left" w:pos="1121"/>
        </w:tabs>
        <w:ind w:left="3053" w:hanging="1152"/>
      </w:pPr>
      <w:r w:rsidRPr="009F22DA">
        <w:t>4.3</w:t>
      </w:r>
      <w:r w:rsidR="00285221" w:rsidRPr="009F22DA">
        <w:t>.1.1</w:t>
      </w:r>
      <w:r w:rsidR="00285221" w:rsidRPr="009F22DA">
        <w:tab/>
      </w:r>
      <w:r w:rsidR="002B6867" w:rsidRPr="009F22DA">
        <w:t>The cost of submission for the four (4) components, excluding</w:t>
      </w:r>
      <w:r w:rsidR="00285221" w:rsidRPr="009F22DA">
        <w:t>: (a)</w:t>
      </w:r>
      <w:r w:rsidR="002B6867" w:rsidRPr="009F22DA">
        <w:t xml:space="preserve"> the application fee assessed by the National Board, </w:t>
      </w:r>
      <w:r w:rsidR="00285221" w:rsidRPr="009F22DA">
        <w:t xml:space="preserve">(b) </w:t>
      </w:r>
      <w:r w:rsidR="002B6867" w:rsidRPr="009F22DA">
        <w:t xml:space="preserve">retake fees, and </w:t>
      </w:r>
      <w:r w:rsidR="00285221" w:rsidRPr="009F22DA">
        <w:t xml:space="preserve">(c) </w:t>
      </w:r>
      <w:r w:rsidR="002B6867" w:rsidRPr="009F22DA">
        <w:t>renewal fees; and</w:t>
      </w:r>
    </w:p>
    <w:p w14:paraId="28DB91D8" w14:textId="77777777" w:rsidR="002B6867" w:rsidRPr="009F22DA" w:rsidRDefault="002B6867" w:rsidP="00285221">
      <w:pPr>
        <w:pStyle w:val="BodyText"/>
        <w:tabs>
          <w:tab w:val="left" w:pos="1121"/>
        </w:tabs>
        <w:ind w:left="3053" w:hanging="1152"/>
      </w:pPr>
    </w:p>
    <w:p w14:paraId="0A76E610" w14:textId="77777777" w:rsidR="002B6867" w:rsidRPr="009F22DA" w:rsidRDefault="00D024DB" w:rsidP="00285221">
      <w:pPr>
        <w:pStyle w:val="BodyText"/>
        <w:tabs>
          <w:tab w:val="left" w:pos="1121"/>
        </w:tabs>
        <w:ind w:left="3053" w:hanging="1152"/>
      </w:pPr>
      <w:r w:rsidRPr="009F22DA">
        <w:t>4.3</w:t>
      </w:r>
      <w:r w:rsidR="00285221" w:rsidRPr="009F22DA">
        <w:t>.1.2</w:t>
      </w:r>
      <w:r w:rsidR="00285221" w:rsidRPr="009F22DA">
        <w:tab/>
      </w:r>
      <w:r w:rsidR="002B6867" w:rsidRPr="009F22DA">
        <w:t>Substitute teacher pay for up to three (3) days of approved paid leave.</w:t>
      </w:r>
    </w:p>
    <w:p w14:paraId="0E649815" w14:textId="77777777" w:rsidR="002B6867" w:rsidRPr="009F22DA" w:rsidRDefault="002B6867" w:rsidP="00285221">
      <w:pPr>
        <w:pStyle w:val="BodyText"/>
        <w:tabs>
          <w:tab w:val="left" w:pos="1121"/>
        </w:tabs>
        <w:ind w:left="3312" w:firstLine="0"/>
      </w:pPr>
    </w:p>
    <w:p w14:paraId="442B0DCF" w14:textId="77777777" w:rsidR="00BC2DB2" w:rsidRPr="009F22DA" w:rsidRDefault="00BC2DB2" w:rsidP="00285221">
      <w:pPr>
        <w:pStyle w:val="BodyText"/>
        <w:numPr>
          <w:ilvl w:val="1"/>
          <w:numId w:val="6"/>
        </w:numPr>
        <w:tabs>
          <w:tab w:val="left" w:pos="1121"/>
        </w:tabs>
        <w:ind w:right="174" w:hanging="540"/>
        <w:rPr>
          <w:spacing w:val="-1"/>
        </w:rPr>
      </w:pPr>
      <w:r w:rsidRPr="009F22DA">
        <w:rPr>
          <w:spacing w:val="-1"/>
        </w:rPr>
        <w:tab/>
        <w:t>A candidate who pays for the cost of the first certification component may apply to the Department for reimbursement of that cost and for state support of the remaining certification components if the Department receives the application within sixty (60) days after the candidate passes the submitted component.</w:t>
      </w:r>
      <w:r w:rsidR="005C757E" w:rsidRPr="009F22DA">
        <w:rPr>
          <w:spacing w:val="-1"/>
        </w:rPr>
        <w:t xml:space="preserve">  The Advisory Committee shall review the application and make a recommendation to the State Board for funding.</w:t>
      </w:r>
    </w:p>
    <w:p w14:paraId="42BD902C" w14:textId="77777777" w:rsidR="00BC2DB2" w:rsidRPr="009F22DA" w:rsidRDefault="00BC2DB2" w:rsidP="00BC2DB2">
      <w:pPr>
        <w:pStyle w:val="BodyText"/>
        <w:tabs>
          <w:tab w:val="left" w:pos="1121"/>
        </w:tabs>
        <w:ind w:left="1180" w:right="174" w:firstLine="0"/>
        <w:rPr>
          <w:spacing w:val="-1"/>
        </w:rPr>
      </w:pPr>
    </w:p>
    <w:p w14:paraId="7D50B6E1" w14:textId="77777777" w:rsidR="00285221" w:rsidRPr="009F22DA" w:rsidRDefault="00285221" w:rsidP="004734C0">
      <w:pPr>
        <w:pStyle w:val="BodyText"/>
        <w:numPr>
          <w:ilvl w:val="1"/>
          <w:numId w:val="6"/>
        </w:numPr>
        <w:tabs>
          <w:tab w:val="left" w:pos="1121"/>
        </w:tabs>
        <w:ind w:left="1181" w:right="173" w:hanging="547"/>
        <w:rPr>
          <w:spacing w:val="-1"/>
        </w:rPr>
      </w:pPr>
      <w:r w:rsidRPr="009F22DA">
        <w:rPr>
          <w:spacing w:val="-1"/>
        </w:rPr>
        <w:t xml:space="preserve">Repayment of </w:t>
      </w:r>
      <w:r w:rsidR="00275F4C" w:rsidRPr="009F22DA">
        <w:rPr>
          <w:spacing w:val="-1"/>
        </w:rPr>
        <w:t>funding</w:t>
      </w:r>
      <w:r w:rsidRPr="009F22DA">
        <w:rPr>
          <w:spacing w:val="-1"/>
        </w:rPr>
        <w:t>:</w:t>
      </w:r>
    </w:p>
    <w:p w14:paraId="1C84E035" w14:textId="77777777" w:rsidR="00285221" w:rsidRPr="009F22DA" w:rsidRDefault="00285221" w:rsidP="002B6867">
      <w:pPr>
        <w:pStyle w:val="BodyText"/>
        <w:tabs>
          <w:tab w:val="left" w:pos="1121"/>
        </w:tabs>
        <w:ind w:left="1180" w:right="174" w:firstLine="0"/>
      </w:pPr>
    </w:p>
    <w:p w14:paraId="309A1E82" w14:textId="77777777" w:rsidR="00285221" w:rsidRPr="009F22DA" w:rsidRDefault="00285221" w:rsidP="00285221">
      <w:pPr>
        <w:pStyle w:val="BodyText"/>
        <w:numPr>
          <w:ilvl w:val="2"/>
          <w:numId w:val="6"/>
        </w:numPr>
        <w:tabs>
          <w:tab w:val="left" w:pos="1841"/>
        </w:tabs>
        <w:ind w:left="1901" w:hanging="720"/>
      </w:pPr>
      <w:r w:rsidRPr="009F22DA">
        <w:t>Repayment of state funds for the NBPTS is required if a recipient:</w:t>
      </w:r>
    </w:p>
    <w:p w14:paraId="23911F1F" w14:textId="77777777" w:rsidR="00285221" w:rsidRPr="009F22DA" w:rsidRDefault="00285221" w:rsidP="00285221">
      <w:pPr>
        <w:rPr>
          <w:rFonts w:ascii="Times New Roman" w:eastAsia="Times New Roman" w:hAnsi="Times New Roman" w:cs="Times New Roman"/>
          <w:sz w:val="24"/>
          <w:szCs w:val="24"/>
        </w:rPr>
      </w:pPr>
    </w:p>
    <w:p w14:paraId="11639D17" w14:textId="77777777" w:rsidR="00285221" w:rsidRPr="009F22DA" w:rsidRDefault="00D024DB" w:rsidP="00275F4C">
      <w:pPr>
        <w:pStyle w:val="BodyText"/>
        <w:tabs>
          <w:tab w:val="left" w:pos="1121"/>
        </w:tabs>
        <w:ind w:left="3053" w:hanging="1152"/>
      </w:pPr>
      <w:r w:rsidRPr="009F22DA">
        <w:t>4.5</w:t>
      </w:r>
      <w:r w:rsidR="00275F4C" w:rsidRPr="009F22DA">
        <w:t>.1.1</w:t>
      </w:r>
      <w:r w:rsidR="00275F4C" w:rsidRPr="009F22DA">
        <w:tab/>
      </w:r>
      <w:r w:rsidR="00285221" w:rsidRPr="009F22DA">
        <w:t xml:space="preserve">Does not complete the certification process within three (3) years after </w:t>
      </w:r>
      <w:r w:rsidR="005C757E" w:rsidRPr="009F22DA">
        <w:t>the NBPTS enters the candidate into its certification program</w:t>
      </w:r>
      <w:r w:rsidR="00275F4C" w:rsidRPr="009F22DA">
        <w:t>; or</w:t>
      </w:r>
    </w:p>
    <w:p w14:paraId="358E3101" w14:textId="77777777" w:rsidR="00285221" w:rsidRPr="009F22DA" w:rsidRDefault="00285221" w:rsidP="00275F4C">
      <w:pPr>
        <w:pStyle w:val="BodyText"/>
        <w:tabs>
          <w:tab w:val="left" w:pos="1121"/>
        </w:tabs>
        <w:ind w:left="3053" w:hanging="1152"/>
      </w:pPr>
    </w:p>
    <w:p w14:paraId="2AFACF4D" w14:textId="77777777" w:rsidR="00285221" w:rsidRPr="009F22DA" w:rsidRDefault="00D024DB" w:rsidP="00275F4C">
      <w:pPr>
        <w:pStyle w:val="BodyText"/>
        <w:tabs>
          <w:tab w:val="left" w:pos="1121"/>
        </w:tabs>
        <w:ind w:left="3053" w:hanging="1152"/>
      </w:pPr>
      <w:r w:rsidRPr="009F22DA">
        <w:t>4.5</w:t>
      </w:r>
      <w:r w:rsidR="00275F4C" w:rsidRPr="009F22DA">
        <w:t>.1.2</w:t>
      </w:r>
      <w:r w:rsidR="00275F4C" w:rsidRPr="009F22DA">
        <w:tab/>
      </w:r>
      <w:r w:rsidR="00285221" w:rsidRPr="009F22DA">
        <w:t xml:space="preserve">Becomes a NBCT with the support of state funds, </w:t>
      </w:r>
      <w:r w:rsidR="00275F4C" w:rsidRPr="009F22DA">
        <w:t xml:space="preserve">but for the three-year period following certification that includes the year of certification and the two years immediately following certification, </w:t>
      </w:r>
      <w:r w:rsidR="00285221" w:rsidRPr="009F22DA">
        <w:t>does not teach in an Arkansas public school classroom or does not serv</w:t>
      </w:r>
      <w:r w:rsidR="00275F4C" w:rsidRPr="009F22DA">
        <w:t>e as a building-</w:t>
      </w:r>
      <w:r w:rsidR="00285221" w:rsidRPr="009F22DA">
        <w:t xml:space="preserve">level </w:t>
      </w:r>
      <w:r w:rsidR="00275F4C" w:rsidRPr="009F22DA">
        <w:t xml:space="preserve">administrator, a </w:t>
      </w:r>
      <w:r w:rsidR="00285221" w:rsidRPr="009F22DA">
        <w:t>building</w:t>
      </w:r>
      <w:r w:rsidR="00275F4C" w:rsidRPr="009F22DA">
        <w:t>-</w:t>
      </w:r>
      <w:r w:rsidR="00285221" w:rsidRPr="009F22DA">
        <w:t>level assistant</w:t>
      </w:r>
      <w:r w:rsidR="00275F4C" w:rsidRPr="009F22DA">
        <w:t>, an instructional facilitator, or instructional leader, as applicable.</w:t>
      </w:r>
    </w:p>
    <w:p w14:paraId="72EF91F0" w14:textId="77777777" w:rsidR="00285221" w:rsidRPr="009F22DA" w:rsidRDefault="00285221" w:rsidP="00285221">
      <w:pPr>
        <w:rPr>
          <w:rFonts w:ascii="Times New Roman" w:eastAsia="Times New Roman" w:hAnsi="Times New Roman" w:cs="Times New Roman"/>
          <w:sz w:val="24"/>
          <w:szCs w:val="24"/>
        </w:rPr>
      </w:pPr>
    </w:p>
    <w:p w14:paraId="6BBEA3A3" w14:textId="77777777" w:rsidR="00285221" w:rsidRPr="009F22DA" w:rsidRDefault="005A7021" w:rsidP="00275F4C">
      <w:pPr>
        <w:pStyle w:val="BodyText"/>
        <w:numPr>
          <w:ilvl w:val="2"/>
          <w:numId w:val="6"/>
        </w:numPr>
        <w:tabs>
          <w:tab w:val="left" w:pos="1841"/>
        </w:tabs>
        <w:ind w:left="1901" w:hanging="720"/>
      </w:pPr>
      <w:r w:rsidRPr="009F22DA">
        <w:t>A candidate required to repay funds under this section may seek a waiver of repayment from the State Board</w:t>
      </w:r>
      <w:r w:rsidR="00285221" w:rsidRPr="009F22DA">
        <w:t xml:space="preserve"> if the </w:t>
      </w:r>
      <w:r w:rsidR="005C4435" w:rsidRPr="009F22DA">
        <w:t>candidate wa</w:t>
      </w:r>
      <w:r w:rsidR="00285221" w:rsidRPr="009F22DA">
        <w:t>s forced to withdraw from candidacy due to:</w:t>
      </w:r>
    </w:p>
    <w:p w14:paraId="0B98A35F" w14:textId="77777777" w:rsidR="00285221" w:rsidRPr="009F22DA" w:rsidRDefault="00285221" w:rsidP="00285221">
      <w:pPr>
        <w:rPr>
          <w:rFonts w:ascii="Times New Roman" w:eastAsia="Times New Roman" w:hAnsi="Times New Roman" w:cs="Times New Roman"/>
          <w:sz w:val="24"/>
          <w:szCs w:val="24"/>
        </w:rPr>
      </w:pPr>
    </w:p>
    <w:p w14:paraId="79C0306D" w14:textId="77777777" w:rsidR="00285221" w:rsidRPr="009F22DA" w:rsidRDefault="00D024DB" w:rsidP="00275F4C">
      <w:pPr>
        <w:pStyle w:val="BodyText"/>
        <w:tabs>
          <w:tab w:val="left" w:pos="1121"/>
        </w:tabs>
        <w:ind w:left="3053" w:hanging="1152"/>
      </w:pPr>
      <w:r w:rsidRPr="009F22DA">
        <w:t>4.5</w:t>
      </w:r>
      <w:r w:rsidR="00275F4C" w:rsidRPr="009F22DA">
        <w:t>.2.1</w:t>
      </w:r>
      <w:r w:rsidR="00275F4C" w:rsidRPr="009F22DA">
        <w:tab/>
        <w:t xml:space="preserve">The </w:t>
      </w:r>
      <w:r w:rsidR="00285221" w:rsidRPr="009F22DA">
        <w:t>death or disability of the teacher, or</w:t>
      </w:r>
    </w:p>
    <w:p w14:paraId="5D0EB949" w14:textId="77777777" w:rsidR="00285221" w:rsidRPr="009F22DA" w:rsidRDefault="00285221" w:rsidP="00275F4C">
      <w:pPr>
        <w:pStyle w:val="BodyText"/>
        <w:tabs>
          <w:tab w:val="left" w:pos="1121"/>
        </w:tabs>
        <w:ind w:left="3053" w:hanging="1152"/>
      </w:pPr>
    </w:p>
    <w:p w14:paraId="5581B7C0" w14:textId="77777777" w:rsidR="003A4CCF" w:rsidRDefault="00D024DB" w:rsidP="003A4CCF">
      <w:pPr>
        <w:pStyle w:val="BodyText"/>
        <w:tabs>
          <w:tab w:val="left" w:pos="1141"/>
        </w:tabs>
        <w:ind w:left="3053" w:hanging="1152"/>
      </w:pPr>
      <w:r w:rsidRPr="009F22DA">
        <w:t>4.5</w:t>
      </w:r>
      <w:r w:rsidR="00275F4C" w:rsidRPr="009F22DA">
        <w:t>.2.2</w:t>
      </w:r>
      <w:r w:rsidR="00275F4C" w:rsidRPr="009F22DA">
        <w:tab/>
        <w:t>O</w:t>
      </w:r>
      <w:r w:rsidR="00285221" w:rsidRPr="009F22DA">
        <w:t>ther serious extenuating circumstances</w:t>
      </w:r>
      <w:r w:rsidR="005C4435" w:rsidRPr="009F22DA">
        <w:t xml:space="preserve"> approved by the </w:t>
      </w:r>
      <w:r w:rsidR="00EC561B" w:rsidRPr="009F22DA">
        <w:t xml:space="preserve">Advisory </w:t>
      </w:r>
      <w:r w:rsidR="005C4435" w:rsidRPr="009F22DA">
        <w:t>Committee, including without limitation</w:t>
      </w:r>
      <w:r w:rsidR="00285221" w:rsidRPr="009F22DA">
        <w:t xml:space="preserve"> health related problems verified by a licensed physician.</w:t>
      </w:r>
    </w:p>
    <w:p w14:paraId="18DDECDD" w14:textId="77777777" w:rsidR="003A4CCF" w:rsidRDefault="003A4CCF" w:rsidP="003A4CCF">
      <w:pPr>
        <w:pStyle w:val="BodyText"/>
        <w:tabs>
          <w:tab w:val="left" w:pos="1141"/>
        </w:tabs>
        <w:ind w:left="3053" w:hanging="1152"/>
      </w:pPr>
    </w:p>
    <w:p w14:paraId="2F2DEEBE" w14:textId="6DF3BD2F" w:rsidR="00285221" w:rsidRPr="009F22DA" w:rsidRDefault="00285221" w:rsidP="002610F8">
      <w:pPr>
        <w:pStyle w:val="BodyText"/>
        <w:numPr>
          <w:ilvl w:val="1"/>
          <w:numId w:val="6"/>
        </w:numPr>
        <w:tabs>
          <w:tab w:val="left" w:pos="1841"/>
        </w:tabs>
      </w:pPr>
      <w:r w:rsidRPr="009F22DA">
        <w:t>The</w:t>
      </w:r>
      <w:r w:rsidRPr="002610F8">
        <w:t xml:space="preserve"> </w:t>
      </w:r>
      <w:r w:rsidRPr="009F22DA">
        <w:t>State</w:t>
      </w:r>
      <w:r w:rsidRPr="002610F8">
        <w:t xml:space="preserve"> </w:t>
      </w:r>
      <w:r w:rsidRPr="009F22DA">
        <w:t>Board</w:t>
      </w:r>
      <w:r w:rsidRPr="002610F8">
        <w:t xml:space="preserve"> </w:t>
      </w:r>
      <w:r w:rsidR="005C4435" w:rsidRPr="002610F8">
        <w:t xml:space="preserve">may suspend </w:t>
      </w:r>
      <w:r w:rsidRPr="009F22DA">
        <w:t>a</w:t>
      </w:r>
      <w:r w:rsidR="005C4435" w:rsidRPr="002610F8">
        <w:t xml:space="preserve"> recipient’s </w:t>
      </w:r>
      <w:r w:rsidRPr="009F22DA">
        <w:t>teaching</w:t>
      </w:r>
      <w:r w:rsidRPr="002610F8">
        <w:t xml:space="preserve"> license for failure to repay state funds</w:t>
      </w:r>
      <w:r w:rsidR="005C4435" w:rsidRPr="002610F8">
        <w:t xml:space="preserve"> provided under these rules.  The teaching license may be reinstated upon full payment as provided in the ADE Rules Governing Educator Licensure</w:t>
      </w:r>
      <w:r w:rsidRPr="002610F8">
        <w:t>.</w:t>
      </w:r>
    </w:p>
    <w:p w14:paraId="03C96F31" w14:textId="77777777" w:rsidR="00587AED" w:rsidRPr="009F22DA" w:rsidRDefault="00587AED" w:rsidP="002B6867">
      <w:pPr>
        <w:pStyle w:val="BodyText"/>
        <w:tabs>
          <w:tab w:val="left" w:pos="1121"/>
        </w:tabs>
        <w:ind w:left="1180" w:right="174" w:firstLine="0"/>
        <w:rPr>
          <w:spacing w:val="-1"/>
        </w:rPr>
      </w:pPr>
    </w:p>
    <w:p w14:paraId="61BB5582" w14:textId="77777777" w:rsidR="00587AED" w:rsidRPr="009F22DA" w:rsidRDefault="00587AED" w:rsidP="002B6867">
      <w:pPr>
        <w:pStyle w:val="BodyText"/>
        <w:tabs>
          <w:tab w:val="left" w:pos="1121"/>
        </w:tabs>
        <w:ind w:left="1180" w:right="174" w:firstLine="0"/>
        <w:rPr>
          <w:spacing w:val="-1"/>
        </w:rPr>
      </w:pPr>
    </w:p>
    <w:p w14:paraId="20EEDA49" w14:textId="7C6B0DE4" w:rsidR="00CD7165" w:rsidRPr="009F22DA" w:rsidRDefault="000C146F" w:rsidP="00E90F42">
      <w:pPr>
        <w:pStyle w:val="Heading1"/>
        <w:ind w:left="821" w:hanging="720"/>
        <w:rPr>
          <w:b w:val="0"/>
          <w:bCs w:val="0"/>
        </w:rPr>
      </w:pPr>
      <w:r w:rsidRPr="009F22DA">
        <w:t xml:space="preserve">5.00 </w:t>
      </w:r>
      <w:r w:rsidR="003F4004" w:rsidRPr="009F22DA">
        <w:tab/>
      </w:r>
      <w:r w:rsidRPr="009F22DA">
        <w:t xml:space="preserve">Payment of </w:t>
      </w:r>
      <w:r w:rsidR="00E90F42" w:rsidRPr="009F22DA">
        <w:t>Incentive Bonuses</w:t>
      </w:r>
    </w:p>
    <w:p w14:paraId="0638F95E" w14:textId="77777777" w:rsidR="00CD7165" w:rsidRPr="009F22DA" w:rsidRDefault="00CD7165">
      <w:pPr>
        <w:spacing w:before="9"/>
        <w:rPr>
          <w:rFonts w:ascii="Times New Roman" w:eastAsia="Times New Roman" w:hAnsi="Times New Roman" w:cs="Times New Roman"/>
          <w:b/>
          <w:bCs/>
          <w:strike/>
          <w:sz w:val="23"/>
          <w:szCs w:val="23"/>
        </w:rPr>
      </w:pPr>
    </w:p>
    <w:p w14:paraId="52C32C44" w14:textId="46C061FB" w:rsidR="00673168" w:rsidRPr="009F22DA" w:rsidRDefault="002610F8" w:rsidP="002610F8">
      <w:pPr>
        <w:pStyle w:val="BodyText"/>
        <w:tabs>
          <w:tab w:val="left" w:pos="1841"/>
        </w:tabs>
        <w:ind w:left="1253" w:hanging="547"/>
      </w:pPr>
      <w:r>
        <w:t>5.1</w:t>
      </w:r>
      <w:r>
        <w:tab/>
      </w:r>
      <w:r w:rsidR="00673168" w:rsidRPr="009F22DA">
        <w:t xml:space="preserve">For </w:t>
      </w:r>
      <w:r w:rsidR="00D94D8E" w:rsidRPr="009F22DA">
        <w:t>a NBCT</w:t>
      </w:r>
      <w:r w:rsidR="00673168" w:rsidRPr="009F22DA">
        <w:t xml:space="preserve"> who </w:t>
      </w:r>
      <w:r w:rsidR="00285221" w:rsidRPr="009F22DA">
        <w:t xml:space="preserve">began the </w:t>
      </w:r>
      <w:r w:rsidR="00156A30" w:rsidRPr="009F22DA">
        <w:t xml:space="preserve">process </w:t>
      </w:r>
      <w:r w:rsidR="00156A30" w:rsidRPr="003841AE">
        <w:t>of initial</w:t>
      </w:r>
      <w:r w:rsidR="00156A30" w:rsidRPr="009F22DA">
        <w:t xml:space="preserve"> </w:t>
      </w:r>
      <w:r w:rsidR="00285221" w:rsidRPr="009F22DA">
        <w:t xml:space="preserve">certification </w:t>
      </w:r>
      <w:r w:rsidR="00B7560A" w:rsidRPr="009F22DA">
        <w:t>or was</w:t>
      </w:r>
      <w:r w:rsidR="00673168" w:rsidRPr="009F22DA">
        <w:t xml:space="preserve"> certified</w:t>
      </w:r>
      <w:r w:rsidR="00B7560A" w:rsidRPr="009F22DA">
        <w:t xml:space="preserve"> or </w:t>
      </w:r>
      <w:r w:rsidR="00285221" w:rsidRPr="009F22DA">
        <w:t>recertified</w:t>
      </w:r>
      <w:r w:rsidR="00673168" w:rsidRPr="009F22DA">
        <w:t xml:space="preserve"> </w:t>
      </w:r>
      <w:r w:rsidR="00673168" w:rsidRPr="004734C0">
        <w:t>before</w:t>
      </w:r>
      <w:r w:rsidR="00673168" w:rsidRPr="009F22DA">
        <w:t xml:space="preserve"> January 1, 2018:</w:t>
      </w:r>
    </w:p>
    <w:p w14:paraId="2486117C" w14:textId="77777777" w:rsidR="00673168" w:rsidRPr="009F22DA" w:rsidRDefault="00673168" w:rsidP="00B7560A">
      <w:pPr>
        <w:pStyle w:val="BodyText"/>
        <w:tabs>
          <w:tab w:val="left" w:pos="1121"/>
        </w:tabs>
        <w:ind w:left="1440" w:firstLine="0"/>
      </w:pPr>
    </w:p>
    <w:p w14:paraId="46598149" w14:textId="77777777" w:rsidR="00A535F5" w:rsidRPr="009F22DA" w:rsidRDefault="00362D16" w:rsidP="00285221">
      <w:pPr>
        <w:pStyle w:val="BodyText"/>
        <w:numPr>
          <w:ilvl w:val="2"/>
          <w:numId w:val="10"/>
        </w:numPr>
        <w:tabs>
          <w:tab w:val="left" w:pos="1121"/>
        </w:tabs>
        <w:ind w:left="2160" w:hanging="720"/>
      </w:pPr>
      <w:r w:rsidRPr="009F22DA">
        <w:t>The Department shall pay a yearly incentive bonus</w:t>
      </w:r>
      <w:r w:rsidR="00B7560A" w:rsidRPr="009F22DA">
        <w:t xml:space="preserve"> </w:t>
      </w:r>
      <w:r w:rsidR="00673168" w:rsidRPr="009F22DA">
        <w:t>to a</w:t>
      </w:r>
      <w:r w:rsidRPr="009F22DA">
        <w:t xml:space="preserve"> classroom teacher, building-level principal, or building-level assistant principal </w:t>
      </w:r>
      <w:r w:rsidR="00472F99" w:rsidRPr="009F22DA">
        <w:t xml:space="preserve">who </w:t>
      </w:r>
      <w:r w:rsidR="00A535F5" w:rsidRPr="009F22DA">
        <w:t xml:space="preserve">is selected to participate in the NBPTS program under these rules and </w:t>
      </w:r>
      <w:r w:rsidRPr="009F22DA">
        <w:t>who</w:t>
      </w:r>
      <w:r w:rsidR="00285221" w:rsidRPr="009F22DA">
        <w:t xml:space="preserve"> at the time of receiving the bonus</w:t>
      </w:r>
      <w:r w:rsidRPr="009F22DA">
        <w:t>:</w:t>
      </w:r>
    </w:p>
    <w:p w14:paraId="72C1B30B" w14:textId="77777777" w:rsidR="00362D16" w:rsidRPr="009F22DA" w:rsidRDefault="00362D16" w:rsidP="00362D16">
      <w:pPr>
        <w:pStyle w:val="BodyText"/>
        <w:tabs>
          <w:tab w:val="left" w:pos="1121"/>
        </w:tabs>
        <w:ind w:left="1440" w:firstLine="0"/>
      </w:pPr>
    </w:p>
    <w:p w14:paraId="38A74E2B" w14:textId="33C74A3D" w:rsidR="005D6725" w:rsidRPr="009F22DA" w:rsidRDefault="00C738F1" w:rsidP="005D6725">
      <w:pPr>
        <w:pStyle w:val="BodyText"/>
        <w:numPr>
          <w:ilvl w:val="3"/>
          <w:numId w:val="10"/>
        </w:numPr>
        <w:tabs>
          <w:tab w:val="left" w:pos="1121"/>
        </w:tabs>
        <w:ind w:left="3312" w:hanging="1152"/>
      </w:pPr>
      <w:r w:rsidRPr="009F22DA">
        <w:t>Is e</w:t>
      </w:r>
      <w:r w:rsidR="00A535F5" w:rsidRPr="009F22DA">
        <w:t xml:space="preserve">mployed full time as a classroom teacher, building-level principal, or building-level assistant principal in an Arkansas public school; </w:t>
      </w:r>
    </w:p>
    <w:p w14:paraId="44FC6734" w14:textId="77777777" w:rsidR="00C738F1" w:rsidRPr="009F22DA" w:rsidRDefault="00C738F1" w:rsidP="00B7560A">
      <w:pPr>
        <w:pStyle w:val="BodyText"/>
        <w:tabs>
          <w:tab w:val="left" w:pos="1121"/>
        </w:tabs>
        <w:ind w:left="4153" w:firstLine="0"/>
      </w:pPr>
    </w:p>
    <w:p w14:paraId="220FFFC6" w14:textId="2902998B" w:rsidR="00C738F1" w:rsidRPr="009F22DA" w:rsidRDefault="006E3073" w:rsidP="00285221">
      <w:pPr>
        <w:pStyle w:val="BodyText"/>
        <w:numPr>
          <w:ilvl w:val="3"/>
          <w:numId w:val="10"/>
        </w:numPr>
        <w:tabs>
          <w:tab w:val="left" w:pos="1121"/>
        </w:tabs>
        <w:ind w:left="3312" w:hanging="1152"/>
      </w:pPr>
      <w:r w:rsidRPr="009F22DA">
        <w:t xml:space="preserve">Is </w:t>
      </w:r>
      <w:r w:rsidR="00D94D8E" w:rsidRPr="009F22DA">
        <w:t xml:space="preserve">a </w:t>
      </w:r>
      <w:r w:rsidR="00D94D8E" w:rsidRPr="003841AE">
        <w:t>NBCT</w:t>
      </w:r>
      <w:r w:rsidRPr="003841AE">
        <w:t xml:space="preserve"> </w:t>
      </w:r>
      <w:r w:rsidR="0051216A" w:rsidRPr="003841AE">
        <w:t>certified on or after August 1, 2009,</w:t>
      </w:r>
      <w:r w:rsidR="0051216A" w:rsidRPr="003841AE">
        <w:rPr>
          <w:i/>
        </w:rPr>
        <w:t xml:space="preserve"> </w:t>
      </w:r>
      <w:r w:rsidRPr="003841AE">
        <w:t>and</w:t>
      </w:r>
      <w:r w:rsidRPr="009F22DA">
        <w:t xml:space="preserve"> who a</w:t>
      </w:r>
      <w:r w:rsidR="00C738F1" w:rsidRPr="009F22DA">
        <w:t>fter working a minimum of three (3) years with National Board certification as a classroom teacher or as a building-level administrator or building-level assistant administrator in an Arkansas public school district is employed full time as a teacher in an accredited teacher preparation program at a state-sponsored institution of higher education;</w:t>
      </w:r>
    </w:p>
    <w:p w14:paraId="5AD40627" w14:textId="77777777" w:rsidR="00C738F1" w:rsidRPr="009F22DA" w:rsidRDefault="00C738F1" w:rsidP="00285221">
      <w:pPr>
        <w:pStyle w:val="BodyText"/>
        <w:tabs>
          <w:tab w:val="left" w:pos="1121"/>
        </w:tabs>
        <w:ind w:left="3312" w:firstLine="0"/>
      </w:pPr>
    </w:p>
    <w:p w14:paraId="3ED231C5" w14:textId="38B0A85E" w:rsidR="00C738F1" w:rsidRPr="009F22DA" w:rsidRDefault="00C738F1" w:rsidP="00E55C7A">
      <w:pPr>
        <w:pStyle w:val="BodyText"/>
        <w:numPr>
          <w:ilvl w:val="3"/>
          <w:numId w:val="10"/>
        </w:numPr>
        <w:tabs>
          <w:tab w:val="left" w:pos="1121"/>
        </w:tabs>
        <w:ind w:left="3312" w:hanging="1152"/>
      </w:pPr>
      <w:r w:rsidRPr="009F22DA">
        <w:t xml:space="preserve">Is </w:t>
      </w:r>
      <w:r w:rsidR="00D94D8E" w:rsidRPr="009F22DA">
        <w:t>a NBCT</w:t>
      </w:r>
      <w:r w:rsidR="006E3073" w:rsidRPr="009F22DA">
        <w:t xml:space="preserve"> and who moves into the state on or before January 1, 2017, and </w:t>
      </w:r>
      <w:r w:rsidR="00E55C7A" w:rsidRPr="009F22DA">
        <w:t>i</w:t>
      </w:r>
      <w:r w:rsidR="006E3073" w:rsidRPr="009F22DA">
        <w:t>s employed full time as a classroom teacher, building-level principal, or building-level assistant principal in an Arkansas public school; or</w:t>
      </w:r>
    </w:p>
    <w:p w14:paraId="20CC2E0E" w14:textId="77777777" w:rsidR="006E3073" w:rsidRPr="009F22DA" w:rsidRDefault="006E3073" w:rsidP="00B7560A">
      <w:pPr>
        <w:pStyle w:val="BodyText"/>
        <w:tabs>
          <w:tab w:val="left" w:pos="1121"/>
        </w:tabs>
        <w:ind w:left="5305" w:hanging="1152"/>
      </w:pPr>
    </w:p>
    <w:p w14:paraId="540FA09B" w14:textId="14C1A275" w:rsidR="00302FD4" w:rsidRPr="009F22DA" w:rsidRDefault="00285221" w:rsidP="00E55C7A">
      <w:pPr>
        <w:pStyle w:val="BodyText"/>
        <w:tabs>
          <w:tab w:val="left" w:pos="1121"/>
        </w:tabs>
        <w:ind w:left="3312" w:hanging="1152"/>
      </w:pPr>
      <w:r w:rsidRPr="003841AE">
        <w:rPr>
          <w:color w:val="000000" w:themeColor="text1"/>
        </w:rPr>
        <w:t>5.1.1</w:t>
      </w:r>
      <w:r w:rsidR="006E3073" w:rsidRPr="003841AE">
        <w:rPr>
          <w:color w:val="000000" w:themeColor="text1"/>
        </w:rPr>
        <w:t>.</w:t>
      </w:r>
      <w:r w:rsidR="00E55C7A" w:rsidRPr="003841AE">
        <w:rPr>
          <w:color w:val="000000" w:themeColor="text1"/>
        </w:rPr>
        <w:t>4</w:t>
      </w:r>
      <w:r w:rsidR="006E3073" w:rsidRPr="003841AE">
        <w:rPr>
          <w:color w:val="000000" w:themeColor="text1"/>
        </w:rPr>
        <w:tab/>
      </w:r>
      <w:r w:rsidR="00E55C7A" w:rsidRPr="003841AE">
        <w:rPr>
          <w:color w:val="000000" w:themeColor="text1"/>
        </w:rPr>
        <w:t>Is a NBCT certified on or after August 1, 2009,</w:t>
      </w:r>
      <w:r w:rsidR="003841AE" w:rsidRPr="003841AE">
        <w:rPr>
          <w:color w:val="000000" w:themeColor="text1"/>
        </w:rPr>
        <w:t xml:space="preserve"> </w:t>
      </w:r>
      <w:r w:rsidR="00E55C7A" w:rsidRPr="003841AE">
        <w:rPr>
          <w:color w:val="000000" w:themeColor="text1"/>
        </w:rPr>
        <w:t xml:space="preserve">who moves into the state on or before January 1, 2017, and </w:t>
      </w:r>
      <w:r w:rsidR="00E55C7A" w:rsidRPr="009F22DA">
        <w:t>a</w:t>
      </w:r>
      <w:r w:rsidR="006E3073" w:rsidRPr="009F22DA">
        <w:t xml:space="preserve">fter working a </w:t>
      </w:r>
      <w:r w:rsidR="006E3073" w:rsidRPr="009F22DA">
        <w:rPr>
          <w:spacing w:val="-1"/>
        </w:rPr>
        <w:t>minimum</w:t>
      </w:r>
      <w:r w:rsidR="006E3073" w:rsidRPr="009F22DA">
        <w:rPr>
          <w:spacing w:val="-2"/>
        </w:rPr>
        <w:t xml:space="preserve"> </w:t>
      </w:r>
      <w:r w:rsidR="006E3073" w:rsidRPr="009F22DA">
        <w:t>of</w:t>
      </w:r>
      <w:r w:rsidR="006E3073" w:rsidRPr="009F22DA">
        <w:rPr>
          <w:spacing w:val="-3"/>
        </w:rPr>
        <w:t xml:space="preserve"> </w:t>
      </w:r>
      <w:r w:rsidR="006E3073" w:rsidRPr="009F22DA">
        <w:t>three (3) years with National Board</w:t>
      </w:r>
      <w:r w:rsidR="006E3073" w:rsidRPr="009F22DA">
        <w:rPr>
          <w:spacing w:val="26"/>
        </w:rPr>
        <w:t xml:space="preserve"> </w:t>
      </w:r>
      <w:r w:rsidR="006E3073" w:rsidRPr="009F22DA">
        <w:t>certification</w:t>
      </w:r>
      <w:r w:rsidR="006E3073" w:rsidRPr="009F22DA">
        <w:rPr>
          <w:spacing w:val="-1"/>
        </w:rPr>
        <w:t xml:space="preserve"> </w:t>
      </w:r>
      <w:r w:rsidR="006E3073" w:rsidRPr="009F22DA">
        <w:t>as</w:t>
      </w:r>
      <w:r w:rsidR="006E3073" w:rsidRPr="009F22DA">
        <w:rPr>
          <w:spacing w:val="-1"/>
        </w:rPr>
        <w:t xml:space="preserve"> </w:t>
      </w:r>
      <w:r w:rsidR="006E3073" w:rsidRPr="009F22DA">
        <w:t>a</w:t>
      </w:r>
      <w:r w:rsidR="006E3073" w:rsidRPr="009F22DA">
        <w:rPr>
          <w:spacing w:val="-1"/>
        </w:rPr>
        <w:t xml:space="preserve"> classroom </w:t>
      </w:r>
      <w:r w:rsidR="006E3073" w:rsidRPr="009F22DA">
        <w:t xml:space="preserve">teacher </w:t>
      </w:r>
      <w:r w:rsidR="006E3073" w:rsidRPr="009F22DA">
        <w:rPr>
          <w:spacing w:val="-1"/>
        </w:rPr>
        <w:t xml:space="preserve">or </w:t>
      </w:r>
      <w:r w:rsidR="006E3073" w:rsidRPr="009F22DA">
        <w:t xml:space="preserve">as a </w:t>
      </w:r>
      <w:r w:rsidR="006E3073" w:rsidRPr="009F22DA">
        <w:rPr>
          <w:spacing w:val="-1"/>
        </w:rPr>
        <w:t>building</w:t>
      </w:r>
      <w:r w:rsidR="006E3073" w:rsidRPr="009F22DA">
        <w:t>-level</w:t>
      </w:r>
      <w:r w:rsidR="006E3073" w:rsidRPr="009F22DA">
        <w:rPr>
          <w:spacing w:val="39"/>
        </w:rPr>
        <w:t xml:space="preserve"> </w:t>
      </w:r>
      <w:r w:rsidR="006E3073" w:rsidRPr="009F22DA">
        <w:rPr>
          <w:spacing w:val="-1"/>
        </w:rPr>
        <w:t xml:space="preserve">administrator </w:t>
      </w:r>
      <w:r w:rsidR="006E3073" w:rsidRPr="009F22DA">
        <w:t>or</w:t>
      </w:r>
      <w:r w:rsidR="006E3073" w:rsidRPr="009F22DA">
        <w:rPr>
          <w:spacing w:val="-1"/>
        </w:rPr>
        <w:t xml:space="preserve"> </w:t>
      </w:r>
      <w:r w:rsidR="006E3073" w:rsidRPr="009F22DA">
        <w:t>building</w:t>
      </w:r>
      <w:r w:rsidR="006E3073" w:rsidRPr="009F22DA">
        <w:rPr>
          <w:spacing w:val="-1"/>
        </w:rPr>
        <w:t>-</w:t>
      </w:r>
      <w:r w:rsidR="006E3073" w:rsidRPr="009F22DA">
        <w:t>level</w:t>
      </w:r>
      <w:r w:rsidR="006E3073" w:rsidRPr="009F22DA">
        <w:rPr>
          <w:spacing w:val="-1"/>
        </w:rPr>
        <w:t xml:space="preserve"> </w:t>
      </w:r>
      <w:r w:rsidR="006E3073" w:rsidRPr="009F22DA">
        <w:t>assistant</w:t>
      </w:r>
      <w:r w:rsidR="006E3073" w:rsidRPr="009F22DA">
        <w:rPr>
          <w:spacing w:val="-1"/>
        </w:rPr>
        <w:t xml:space="preserve"> administrator </w:t>
      </w:r>
      <w:r w:rsidR="006E3073" w:rsidRPr="009F22DA">
        <w:t>in</w:t>
      </w:r>
      <w:r w:rsidR="006E3073" w:rsidRPr="009F22DA">
        <w:rPr>
          <w:spacing w:val="-1"/>
        </w:rPr>
        <w:t xml:space="preserve"> </w:t>
      </w:r>
      <w:r w:rsidR="006E3073" w:rsidRPr="009F22DA">
        <w:t>an</w:t>
      </w:r>
      <w:r w:rsidR="006E3073" w:rsidRPr="009F22DA">
        <w:rPr>
          <w:spacing w:val="-1"/>
        </w:rPr>
        <w:t xml:space="preserve"> </w:t>
      </w:r>
      <w:r w:rsidR="006E3073" w:rsidRPr="009F22DA">
        <w:t>Arkansas</w:t>
      </w:r>
      <w:r w:rsidR="006E3073" w:rsidRPr="009F22DA">
        <w:rPr>
          <w:spacing w:val="-1"/>
        </w:rPr>
        <w:t xml:space="preserve"> </w:t>
      </w:r>
      <w:r w:rsidR="006E3073" w:rsidRPr="009F22DA">
        <w:t>public</w:t>
      </w:r>
      <w:r w:rsidR="006E3073" w:rsidRPr="009F22DA">
        <w:rPr>
          <w:spacing w:val="45"/>
        </w:rPr>
        <w:t xml:space="preserve"> </w:t>
      </w:r>
      <w:r w:rsidR="006E3073" w:rsidRPr="009F22DA">
        <w:t xml:space="preserve">school district is </w:t>
      </w:r>
      <w:r w:rsidR="006E3073" w:rsidRPr="009F22DA">
        <w:rPr>
          <w:spacing w:val="-1"/>
        </w:rPr>
        <w:t xml:space="preserve">employed </w:t>
      </w:r>
      <w:r w:rsidR="006E3073" w:rsidRPr="009F22DA">
        <w:t>full</w:t>
      </w:r>
      <w:r w:rsidR="006E3073" w:rsidRPr="009F22DA">
        <w:rPr>
          <w:spacing w:val="-1"/>
        </w:rPr>
        <w:t xml:space="preserve"> time</w:t>
      </w:r>
      <w:r w:rsidR="006E3073" w:rsidRPr="009F22DA">
        <w:t xml:space="preserve"> as</w:t>
      </w:r>
      <w:r w:rsidR="006E3073" w:rsidRPr="009F22DA">
        <w:rPr>
          <w:spacing w:val="-1"/>
        </w:rPr>
        <w:t xml:space="preserve"> </w:t>
      </w:r>
      <w:r w:rsidR="006E3073" w:rsidRPr="009F22DA">
        <w:t>a</w:t>
      </w:r>
      <w:r w:rsidR="006E3073" w:rsidRPr="009F22DA">
        <w:rPr>
          <w:spacing w:val="-1"/>
        </w:rPr>
        <w:t xml:space="preserve"> </w:t>
      </w:r>
      <w:r w:rsidR="006E3073" w:rsidRPr="009F22DA">
        <w:t>teacher</w:t>
      </w:r>
      <w:r w:rsidR="006E3073" w:rsidRPr="009F22DA">
        <w:rPr>
          <w:spacing w:val="-1"/>
        </w:rPr>
        <w:t xml:space="preserve"> </w:t>
      </w:r>
      <w:r w:rsidR="006E3073" w:rsidRPr="009F22DA">
        <w:t>in</w:t>
      </w:r>
      <w:r w:rsidR="006E3073" w:rsidRPr="009F22DA">
        <w:rPr>
          <w:spacing w:val="-1"/>
        </w:rPr>
        <w:t xml:space="preserve"> </w:t>
      </w:r>
      <w:r w:rsidR="006E3073" w:rsidRPr="009F22DA">
        <w:t xml:space="preserve">an </w:t>
      </w:r>
      <w:r w:rsidR="006E3073" w:rsidRPr="009F22DA">
        <w:rPr>
          <w:spacing w:val="-1"/>
        </w:rPr>
        <w:t xml:space="preserve">accredited </w:t>
      </w:r>
      <w:r w:rsidR="006E3073" w:rsidRPr="009F22DA">
        <w:t>teacher</w:t>
      </w:r>
      <w:r w:rsidR="006E3073" w:rsidRPr="009F22DA">
        <w:rPr>
          <w:spacing w:val="-1"/>
        </w:rPr>
        <w:t xml:space="preserve"> preparation program </w:t>
      </w:r>
      <w:r w:rsidR="006E3073" w:rsidRPr="009F22DA">
        <w:t>at</w:t>
      </w:r>
      <w:r w:rsidR="006E3073" w:rsidRPr="009F22DA">
        <w:rPr>
          <w:spacing w:val="-1"/>
        </w:rPr>
        <w:t xml:space="preserve"> </w:t>
      </w:r>
      <w:r w:rsidR="006E3073" w:rsidRPr="009F22DA">
        <w:t xml:space="preserve">a state-sponsored </w:t>
      </w:r>
      <w:r w:rsidR="006E3073" w:rsidRPr="009F22DA">
        <w:rPr>
          <w:spacing w:val="-1"/>
        </w:rPr>
        <w:t>institution</w:t>
      </w:r>
      <w:r w:rsidR="006E3073" w:rsidRPr="009F22DA">
        <w:t xml:space="preserve"> of </w:t>
      </w:r>
      <w:r w:rsidR="006E3073" w:rsidRPr="009F22DA">
        <w:rPr>
          <w:spacing w:val="-1"/>
        </w:rPr>
        <w:t>higher</w:t>
      </w:r>
      <w:r w:rsidR="006E3073" w:rsidRPr="009F22DA">
        <w:rPr>
          <w:spacing w:val="67"/>
        </w:rPr>
        <w:t xml:space="preserve"> </w:t>
      </w:r>
      <w:r w:rsidR="0068459B" w:rsidRPr="009F22DA">
        <w:t>education.</w:t>
      </w:r>
    </w:p>
    <w:p w14:paraId="07B03108" w14:textId="77777777" w:rsidR="0051216A" w:rsidRPr="009F22DA" w:rsidRDefault="0051216A" w:rsidP="0051216A">
      <w:pPr>
        <w:pStyle w:val="BodyText"/>
        <w:tabs>
          <w:tab w:val="left" w:pos="1121"/>
        </w:tabs>
        <w:ind w:left="3682" w:hanging="1152"/>
      </w:pPr>
    </w:p>
    <w:p w14:paraId="0D55BDCD" w14:textId="77777777" w:rsidR="0051216A" w:rsidRPr="003841AE" w:rsidRDefault="0051216A" w:rsidP="0051216A">
      <w:pPr>
        <w:pStyle w:val="BodyText"/>
        <w:numPr>
          <w:ilvl w:val="2"/>
          <w:numId w:val="10"/>
        </w:numPr>
        <w:tabs>
          <w:tab w:val="left" w:pos="1121"/>
        </w:tabs>
        <w:ind w:left="2160" w:hanging="720"/>
      </w:pPr>
      <w:r w:rsidRPr="003841AE">
        <w:t xml:space="preserve">A NBCT who meets the qualifications of Section 5.1 and is </w:t>
      </w:r>
      <w:r w:rsidRPr="003841AE">
        <w:lastRenderedPageBreak/>
        <w:t>working full-time in a school, including an open enrollment public charter school, that is not a high-poverty school or a high-poverty charter school shall receive a yearly incentive bonus of five thousand dollars ($5,000) for the length of the certification or the recertification, but for no more than ten (10) school years.</w:t>
      </w:r>
    </w:p>
    <w:p w14:paraId="2D5F164C" w14:textId="77777777" w:rsidR="0051216A" w:rsidRPr="003841AE" w:rsidRDefault="0051216A" w:rsidP="0051216A">
      <w:pPr>
        <w:pStyle w:val="BodyText"/>
        <w:tabs>
          <w:tab w:val="left" w:pos="1121"/>
        </w:tabs>
        <w:ind w:left="2160" w:firstLine="0"/>
      </w:pPr>
    </w:p>
    <w:p w14:paraId="33E73D9F" w14:textId="77777777" w:rsidR="0051216A" w:rsidRPr="003841AE" w:rsidRDefault="0051216A" w:rsidP="0051216A">
      <w:pPr>
        <w:pStyle w:val="BodyText"/>
        <w:numPr>
          <w:ilvl w:val="2"/>
          <w:numId w:val="10"/>
        </w:numPr>
        <w:tabs>
          <w:tab w:val="left" w:pos="1121"/>
        </w:tabs>
        <w:ind w:left="2160" w:hanging="720"/>
      </w:pPr>
      <w:r w:rsidRPr="003841AE">
        <w:t>A NBCT who meets the qualifications of Section 5.1 and is working full-time in a school that is a high-poverty school that is not in a high-poverty school district shall receive a yearly incentive bonus of five thousand dollars ($5,000) for the length of the certification or the recertification, but for no more than ten (10) school years.</w:t>
      </w:r>
    </w:p>
    <w:p w14:paraId="4933D8B3" w14:textId="77777777" w:rsidR="0051216A" w:rsidRPr="003841AE" w:rsidRDefault="0051216A" w:rsidP="0051216A">
      <w:pPr>
        <w:pStyle w:val="BodyText"/>
        <w:tabs>
          <w:tab w:val="left" w:pos="1121"/>
        </w:tabs>
        <w:ind w:left="2160" w:firstLine="0"/>
      </w:pPr>
    </w:p>
    <w:p w14:paraId="650D1FFE" w14:textId="77777777" w:rsidR="0051216A" w:rsidRPr="003841AE" w:rsidRDefault="0051216A" w:rsidP="0051216A">
      <w:pPr>
        <w:pStyle w:val="BodyText"/>
        <w:numPr>
          <w:ilvl w:val="2"/>
          <w:numId w:val="10"/>
        </w:numPr>
        <w:tabs>
          <w:tab w:val="left" w:pos="1121"/>
        </w:tabs>
        <w:ind w:left="2160" w:hanging="720"/>
      </w:pPr>
      <w:r w:rsidRPr="003841AE">
        <w:t>A person who meets the qualifications of Section 5.1 and is working full-time in a school that is a high-poverty school in a high-poverty district or is a high-poverty charter school shall receive a yearly incentive bonus of ten thousand dollars ($10,000) for the length of the certification or the recertification, but for no more than ten (10) school years.</w:t>
      </w:r>
    </w:p>
    <w:p w14:paraId="0152BFFF" w14:textId="77777777" w:rsidR="00316A4D" w:rsidRPr="009F22DA" w:rsidRDefault="00316A4D" w:rsidP="00316A4D">
      <w:pPr>
        <w:pStyle w:val="BodyText"/>
        <w:tabs>
          <w:tab w:val="left" w:pos="1121"/>
        </w:tabs>
        <w:ind w:left="1440" w:firstLine="0"/>
      </w:pPr>
    </w:p>
    <w:p w14:paraId="5E9C459E" w14:textId="784E0350" w:rsidR="00316A4D" w:rsidRPr="009F22DA" w:rsidRDefault="002610F8" w:rsidP="004734C0">
      <w:pPr>
        <w:pStyle w:val="BodyText"/>
        <w:tabs>
          <w:tab w:val="left" w:pos="1121"/>
        </w:tabs>
        <w:ind w:left="1267" w:hanging="547"/>
      </w:pPr>
      <w:r>
        <w:t>5.2</w:t>
      </w:r>
      <w:r>
        <w:tab/>
      </w:r>
      <w:r>
        <w:tab/>
      </w:r>
      <w:r w:rsidR="00316A4D" w:rsidRPr="009F22DA">
        <w:t xml:space="preserve">For </w:t>
      </w:r>
      <w:r w:rsidR="00D94D8E" w:rsidRPr="009F22DA">
        <w:t>a NBCT</w:t>
      </w:r>
      <w:r w:rsidR="00316A4D" w:rsidRPr="009F22DA">
        <w:t xml:space="preserve"> who began the certification process AND was certified</w:t>
      </w:r>
      <w:r w:rsidR="00316A4D" w:rsidRPr="009F22DA">
        <w:rPr>
          <w:b/>
        </w:rPr>
        <w:t xml:space="preserve"> after</w:t>
      </w:r>
      <w:r w:rsidR="00316A4D" w:rsidRPr="009F22DA">
        <w:t xml:space="preserve"> January 1, 2018</w:t>
      </w:r>
      <w:r w:rsidR="00D024DB" w:rsidRPr="009F22DA">
        <w:t xml:space="preserve">, </w:t>
      </w:r>
      <w:r w:rsidR="00316A4D" w:rsidRPr="009F22DA">
        <w:t>the Department shall pay a yearly incentive bonus to</w:t>
      </w:r>
      <w:r w:rsidR="005B6040" w:rsidRPr="009F22DA">
        <w:t xml:space="preserve"> a</w:t>
      </w:r>
      <w:r w:rsidR="00316A4D" w:rsidRPr="009F22DA">
        <w:t xml:space="preserve"> classroom teacher, </w:t>
      </w:r>
      <w:r w:rsidR="005B6040" w:rsidRPr="009F22DA">
        <w:t>an instructional facilitator, or an instructional leader as follows:</w:t>
      </w:r>
    </w:p>
    <w:p w14:paraId="2C27B024" w14:textId="77777777" w:rsidR="0070638A" w:rsidRPr="003841AE" w:rsidRDefault="0070638A" w:rsidP="0070638A">
      <w:pPr>
        <w:pStyle w:val="BodyText"/>
        <w:tabs>
          <w:tab w:val="left" w:pos="1121"/>
        </w:tabs>
        <w:ind w:left="1440" w:firstLine="0"/>
      </w:pPr>
    </w:p>
    <w:p w14:paraId="099D300B" w14:textId="63E20CC5" w:rsidR="0070638A" w:rsidRPr="003841AE" w:rsidRDefault="002610F8" w:rsidP="002610F8">
      <w:pPr>
        <w:pStyle w:val="BodyText"/>
        <w:tabs>
          <w:tab w:val="left" w:pos="1121"/>
        </w:tabs>
        <w:ind w:left="1987" w:hanging="720"/>
      </w:pPr>
      <w:r>
        <w:t>5.2.1</w:t>
      </w:r>
      <w:r>
        <w:tab/>
      </w:r>
      <w:r w:rsidR="00D94D8E" w:rsidRPr="003841AE">
        <w:t>A NBCT</w:t>
      </w:r>
      <w:r w:rsidR="0070638A" w:rsidRPr="003841AE">
        <w:t xml:space="preserve"> who meets the qualifications of Section 5.2 and is working </w:t>
      </w:r>
      <w:r w:rsidR="0051216A" w:rsidRPr="003841AE">
        <w:t xml:space="preserve">full-time </w:t>
      </w:r>
      <w:r w:rsidR="0070638A" w:rsidRPr="003841AE">
        <w:t>in a school, including an open enrollment public charter school, that is not a high-poverty school or a high-poverty charter school shall receive a yearly incentive bonus of two t</w:t>
      </w:r>
      <w:r w:rsidR="00472F99" w:rsidRPr="003841AE">
        <w:t>housand five hundred dollars ($2,5</w:t>
      </w:r>
      <w:r w:rsidR="0070638A" w:rsidRPr="003841AE">
        <w:t>00) for no more than five (5) school years.</w:t>
      </w:r>
    </w:p>
    <w:p w14:paraId="6E48DD1A" w14:textId="77777777" w:rsidR="0070638A" w:rsidRPr="003841AE" w:rsidRDefault="0070638A" w:rsidP="0070638A">
      <w:pPr>
        <w:pStyle w:val="BodyText"/>
        <w:tabs>
          <w:tab w:val="left" w:pos="1121"/>
        </w:tabs>
        <w:ind w:left="2160" w:firstLine="0"/>
      </w:pPr>
    </w:p>
    <w:p w14:paraId="7C5716BE" w14:textId="7210D361" w:rsidR="0070638A" w:rsidRPr="003841AE" w:rsidRDefault="002610F8" w:rsidP="002610F8">
      <w:pPr>
        <w:pStyle w:val="BodyText"/>
        <w:tabs>
          <w:tab w:val="left" w:pos="1121"/>
        </w:tabs>
        <w:ind w:left="1987" w:hanging="720"/>
      </w:pPr>
      <w:r>
        <w:t>5.2.2</w:t>
      </w:r>
      <w:r>
        <w:tab/>
      </w:r>
      <w:r w:rsidR="00D94D8E" w:rsidRPr="003841AE">
        <w:t>A NBCT</w:t>
      </w:r>
      <w:r w:rsidR="0070638A" w:rsidRPr="003841AE">
        <w:t xml:space="preserve"> who meets the qualifications of Section 5.2 and is working </w:t>
      </w:r>
      <w:r w:rsidR="0051216A" w:rsidRPr="003841AE">
        <w:t xml:space="preserve">full-time </w:t>
      </w:r>
      <w:r w:rsidR="0070638A" w:rsidRPr="003841AE">
        <w:t xml:space="preserve">in a school that is a high-poverty school </w:t>
      </w:r>
      <w:r w:rsidR="0051216A" w:rsidRPr="003841AE">
        <w:t xml:space="preserve">that is not in a high-poverty school district </w:t>
      </w:r>
      <w:r w:rsidR="0070638A" w:rsidRPr="003841AE">
        <w:t xml:space="preserve">shall receive a yearly incentive bonus of five thousand dollars ($5,000) for no more than five (5) </w:t>
      </w:r>
      <w:r w:rsidR="0051216A" w:rsidRPr="003841AE">
        <w:t xml:space="preserve">school </w:t>
      </w:r>
      <w:r w:rsidR="0070638A" w:rsidRPr="003841AE">
        <w:t>years.</w:t>
      </w:r>
    </w:p>
    <w:p w14:paraId="3410713C" w14:textId="77777777" w:rsidR="0070638A" w:rsidRPr="003841AE" w:rsidRDefault="0070638A" w:rsidP="002610F8">
      <w:pPr>
        <w:pStyle w:val="BodyText"/>
        <w:tabs>
          <w:tab w:val="left" w:pos="1121"/>
        </w:tabs>
        <w:ind w:left="1987" w:hanging="720"/>
      </w:pPr>
    </w:p>
    <w:p w14:paraId="75D4C829" w14:textId="0A8A2D13" w:rsidR="0070638A" w:rsidRPr="003841AE" w:rsidRDefault="002610F8" w:rsidP="002610F8">
      <w:pPr>
        <w:pStyle w:val="BodyText"/>
        <w:tabs>
          <w:tab w:val="left" w:pos="1121"/>
        </w:tabs>
        <w:ind w:left="1987" w:hanging="720"/>
      </w:pPr>
      <w:r>
        <w:lastRenderedPageBreak/>
        <w:t>5.2.3</w:t>
      </w:r>
      <w:r>
        <w:tab/>
      </w:r>
      <w:r w:rsidR="0070638A" w:rsidRPr="003841AE">
        <w:t xml:space="preserve">A person who meets the qualifications of Section 5.2 and is working </w:t>
      </w:r>
      <w:r w:rsidR="0051216A" w:rsidRPr="003841AE">
        <w:t xml:space="preserve">full-time </w:t>
      </w:r>
      <w:r w:rsidR="0070638A" w:rsidRPr="003841AE">
        <w:t xml:space="preserve">in a school that is a high-poverty school in a high-poverty district or is a high-poverty charter school shall receive a yearly incentive bonus of ten thousand dollars ($10,000) for no more than ten (10) </w:t>
      </w:r>
      <w:r w:rsidR="0051216A" w:rsidRPr="003841AE">
        <w:t xml:space="preserve">school </w:t>
      </w:r>
      <w:r w:rsidR="0070638A" w:rsidRPr="003841AE">
        <w:t>years.</w:t>
      </w:r>
    </w:p>
    <w:p w14:paraId="7F0FC407" w14:textId="77777777" w:rsidR="00302FD4" w:rsidRPr="003841AE" w:rsidRDefault="0068459B" w:rsidP="00302FD4">
      <w:pPr>
        <w:pStyle w:val="BodyText"/>
        <w:tabs>
          <w:tab w:val="left" w:pos="1121"/>
        </w:tabs>
        <w:ind w:left="1440" w:firstLine="0"/>
      </w:pPr>
      <w:r w:rsidRPr="003841AE">
        <w:tab/>
      </w:r>
      <w:r w:rsidR="002F608F" w:rsidRPr="003841AE">
        <w:tab/>
      </w:r>
    </w:p>
    <w:p w14:paraId="51DF85B0" w14:textId="77777777" w:rsidR="002610F8" w:rsidRDefault="002610F8" w:rsidP="002610F8">
      <w:pPr>
        <w:pStyle w:val="BodyText"/>
        <w:tabs>
          <w:tab w:val="left" w:pos="1121"/>
        </w:tabs>
        <w:ind w:left="1267" w:hanging="547"/>
      </w:pPr>
      <w:r>
        <w:t>5.3</w:t>
      </w:r>
      <w:r>
        <w:tab/>
      </w:r>
      <w:r w:rsidR="00302FD4" w:rsidRPr="009F22DA">
        <w:tab/>
      </w:r>
      <w:r w:rsidR="002F608F" w:rsidRPr="009F22DA">
        <w:t xml:space="preserve">Bonuses </w:t>
      </w:r>
      <w:r w:rsidR="00472F99" w:rsidRPr="009F22DA">
        <w:t>shall be paid by</w:t>
      </w:r>
      <w:r w:rsidR="00EC561B" w:rsidRPr="009F22DA">
        <w:t xml:space="preserve"> </w:t>
      </w:r>
      <w:r w:rsidR="002F608F" w:rsidRPr="009F22DA">
        <w:t>June 1 of each year.</w:t>
      </w:r>
    </w:p>
    <w:p w14:paraId="54D2B77B" w14:textId="77777777" w:rsidR="002610F8" w:rsidRDefault="002610F8" w:rsidP="002610F8">
      <w:pPr>
        <w:pStyle w:val="BodyText"/>
        <w:tabs>
          <w:tab w:val="left" w:pos="1121"/>
        </w:tabs>
        <w:ind w:left="1267" w:hanging="547"/>
      </w:pPr>
    </w:p>
    <w:p w14:paraId="5771B74E" w14:textId="77777777" w:rsidR="002610F8" w:rsidRDefault="002610F8" w:rsidP="002610F8">
      <w:pPr>
        <w:pStyle w:val="BodyText"/>
        <w:tabs>
          <w:tab w:val="left" w:pos="1121"/>
        </w:tabs>
        <w:ind w:left="1267" w:hanging="547"/>
      </w:pPr>
      <w:r>
        <w:t>5.4</w:t>
      </w:r>
      <w:r w:rsidR="00587AED" w:rsidRPr="009F22DA">
        <w:tab/>
      </w:r>
      <w:r>
        <w:tab/>
      </w:r>
      <w:r w:rsidR="00587AED" w:rsidRPr="009F22DA">
        <w:t>A person shall not receive in the same school year more than one (1) yearly incentive bonus under Section 5.2; and</w:t>
      </w:r>
    </w:p>
    <w:p w14:paraId="3F476537" w14:textId="77777777" w:rsidR="002610F8" w:rsidRDefault="002610F8" w:rsidP="002610F8">
      <w:pPr>
        <w:pStyle w:val="BodyText"/>
        <w:tabs>
          <w:tab w:val="left" w:pos="1121"/>
        </w:tabs>
        <w:ind w:left="1267" w:hanging="547"/>
      </w:pPr>
    </w:p>
    <w:p w14:paraId="4C5FDB22" w14:textId="3102C4B3" w:rsidR="00587AED" w:rsidRPr="009F22DA" w:rsidRDefault="002610F8" w:rsidP="002610F8">
      <w:pPr>
        <w:pStyle w:val="BodyText"/>
        <w:tabs>
          <w:tab w:val="left" w:pos="1121"/>
        </w:tabs>
        <w:ind w:left="1267" w:hanging="547"/>
      </w:pPr>
      <w:r>
        <w:t>5.5</w:t>
      </w:r>
      <w:r>
        <w:tab/>
      </w:r>
      <w:r>
        <w:tab/>
      </w:r>
      <w:r w:rsidR="00587AED" w:rsidRPr="009F22DA">
        <w:t>A person shall not receive in the same school year both a bonus under Sections 5.1 and 5.2.</w:t>
      </w:r>
    </w:p>
    <w:p w14:paraId="062525A1" w14:textId="77777777" w:rsidR="00587AED" w:rsidRPr="009F22DA" w:rsidRDefault="00587AED" w:rsidP="00587AED">
      <w:pPr>
        <w:pStyle w:val="BodyText"/>
        <w:tabs>
          <w:tab w:val="left" w:pos="1121"/>
        </w:tabs>
        <w:ind w:left="1440" w:firstLine="0"/>
      </w:pPr>
    </w:p>
    <w:p w14:paraId="0B2DB791" w14:textId="77777777" w:rsidR="002610F8" w:rsidRDefault="002610F8" w:rsidP="002610F8">
      <w:pPr>
        <w:pStyle w:val="BodyText"/>
        <w:tabs>
          <w:tab w:val="left" w:pos="1121"/>
        </w:tabs>
        <w:ind w:left="1987" w:hanging="720"/>
      </w:pPr>
      <w:r>
        <w:t>5.5.1</w:t>
      </w:r>
      <w:r>
        <w:tab/>
      </w:r>
      <w:r w:rsidR="00587AED" w:rsidRPr="009F22DA">
        <w:t>A person who, as of December 1, 2017, meets the qualifications for a yearly incentive bonus under both Sections 5.1 and 5.2 may make an irrevocable election to receive future yearly incentive bonuses under Section 5.2 by filing a written election with the department no later than July 1, 2019.</w:t>
      </w:r>
    </w:p>
    <w:p w14:paraId="25C54DDD" w14:textId="77777777" w:rsidR="002610F8" w:rsidRDefault="002610F8" w:rsidP="002610F8">
      <w:pPr>
        <w:pStyle w:val="BodyText"/>
        <w:tabs>
          <w:tab w:val="left" w:pos="1121"/>
        </w:tabs>
        <w:ind w:left="1987" w:hanging="720"/>
      </w:pPr>
    </w:p>
    <w:p w14:paraId="7AF26774" w14:textId="0E4A7E24" w:rsidR="002610F8" w:rsidRDefault="002610F8" w:rsidP="002610F8">
      <w:pPr>
        <w:pStyle w:val="BodyText"/>
        <w:tabs>
          <w:tab w:val="left" w:pos="1121"/>
        </w:tabs>
        <w:ind w:left="1267" w:hanging="547"/>
      </w:pPr>
      <w:r>
        <w:t>5.6</w:t>
      </w:r>
      <w:r>
        <w:tab/>
      </w:r>
      <w:r>
        <w:tab/>
      </w:r>
      <w:r w:rsidR="006E3073" w:rsidRPr="009F22DA">
        <w:t xml:space="preserve">The Department shall not pay an incentive bonus </w:t>
      </w:r>
      <w:r w:rsidR="0068459B" w:rsidRPr="009F22DA">
        <w:t xml:space="preserve">or any increase in an incentive bonus </w:t>
      </w:r>
      <w:r w:rsidR="006E3073" w:rsidRPr="009F22DA">
        <w:t>retroactively</w:t>
      </w:r>
      <w:r>
        <w:t>.</w:t>
      </w:r>
    </w:p>
    <w:p w14:paraId="4C7298B8" w14:textId="77777777" w:rsidR="002610F8" w:rsidRDefault="002610F8" w:rsidP="002610F8">
      <w:pPr>
        <w:pStyle w:val="BodyText"/>
        <w:tabs>
          <w:tab w:val="left" w:pos="1121"/>
        </w:tabs>
        <w:ind w:left="1267" w:hanging="547"/>
      </w:pPr>
    </w:p>
    <w:p w14:paraId="31D19069" w14:textId="5AD5E48C" w:rsidR="00A535F5" w:rsidRPr="009F22DA" w:rsidRDefault="002610F8" w:rsidP="002610F8">
      <w:pPr>
        <w:pStyle w:val="BodyText"/>
        <w:tabs>
          <w:tab w:val="left" w:pos="1121"/>
        </w:tabs>
        <w:ind w:left="1267" w:hanging="547"/>
      </w:pPr>
      <w:r>
        <w:t>5.7</w:t>
      </w:r>
      <w:r>
        <w:tab/>
      </w:r>
      <w:r>
        <w:tab/>
      </w:r>
      <w:r w:rsidR="0068459B" w:rsidRPr="009F22DA">
        <w:t>The Department shall cease paying an incentive bonus to a person who:</w:t>
      </w:r>
    </w:p>
    <w:p w14:paraId="4F9DEA2E" w14:textId="77777777" w:rsidR="0068459B" w:rsidRPr="009F22DA" w:rsidRDefault="0068459B" w:rsidP="0068459B">
      <w:pPr>
        <w:pStyle w:val="BodyText"/>
        <w:tabs>
          <w:tab w:val="left" w:pos="1121"/>
        </w:tabs>
        <w:ind w:left="2405" w:firstLine="0"/>
      </w:pPr>
    </w:p>
    <w:p w14:paraId="782DBEF9" w14:textId="5AADC069" w:rsidR="0070638A" w:rsidRPr="003841AE" w:rsidRDefault="002610F8" w:rsidP="002610F8">
      <w:pPr>
        <w:pStyle w:val="BodyText"/>
        <w:tabs>
          <w:tab w:val="left" w:pos="1121"/>
        </w:tabs>
        <w:ind w:left="1987" w:hanging="720"/>
      </w:pPr>
      <w:r>
        <w:t>5.7.1</w:t>
      </w:r>
      <w:r>
        <w:tab/>
      </w:r>
      <w:r w:rsidR="0070638A" w:rsidRPr="009F22DA">
        <w:t xml:space="preserve">Has received an incentive </w:t>
      </w:r>
      <w:r w:rsidR="0070638A" w:rsidRPr="003841AE">
        <w:t xml:space="preserve">bonus for ten (10) </w:t>
      </w:r>
      <w:r w:rsidR="0051216A" w:rsidRPr="003841AE">
        <w:t xml:space="preserve">school </w:t>
      </w:r>
      <w:r w:rsidR="0070638A" w:rsidRPr="003841AE">
        <w:t>years;</w:t>
      </w:r>
    </w:p>
    <w:p w14:paraId="0E04559D" w14:textId="77777777" w:rsidR="0070638A" w:rsidRPr="009F22DA" w:rsidRDefault="0070638A" w:rsidP="002610F8">
      <w:pPr>
        <w:pStyle w:val="BodyText"/>
        <w:tabs>
          <w:tab w:val="left" w:pos="1121"/>
        </w:tabs>
        <w:ind w:left="1987" w:hanging="720"/>
      </w:pPr>
    </w:p>
    <w:p w14:paraId="575524F3" w14:textId="56BB73BB" w:rsidR="0068459B" w:rsidRPr="009F22DA" w:rsidRDefault="002610F8" w:rsidP="002610F8">
      <w:pPr>
        <w:pStyle w:val="BodyText"/>
        <w:tabs>
          <w:tab w:val="left" w:pos="1121"/>
        </w:tabs>
        <w:ind w:left="1987" w:hanging="720"/>
      </w:pPr>
      <w:r>
        <w:t>5.7.2</w:t>
      </w:r>
      <w:r>
        <w:tab/>
      </w:r>
      <w:r w:rsidR="0068459B" w:rsidRPr="009F22DA">
        <w:t>Leaves the full-time employment of an Arkansas public school district;</w:t>
      </w:r>
    </w:p>
    <w:p w14:paraId="787771F7" w14:textId="77777777" w:rsidR="0068459B" w:rsidRPr="009F22DA" w:rsidRDefault="0068459B" w:rsidP="002610F8">
      <w:pPr>
        <w:pStyle w:val="BodyText"/>
        <w:tabs>
          <w:tab w:val="left" w:pos="1121"/>
        </w:tabs>
        <w:ind w:left="1987" w:hanging="720"/>
      </w:pPr>
    </w:p>
    <w:p w14:paraId="195BFBF5" w14:textId="2F0F2A2C" w:rsidR="0068459B" w:rsidRPr="009F22DA" w:rsidRDefault="002610F8" w:rsidP="002610F8">
      <w:pPr>
        <w:pStyle w:val="BodyText"/>
        <w:tabs>
          <w:tab w:val="left" w:pos="1121"/>
        </w:tabs>
        <w:ind w:left="1987" w:hanging="720"/>
      </w:pPr>
      <w:r>
        <w:t>5.7.3</w:t>
      </w:r>
      <w:r>
        <w:tab/>
      </w:r>
      <w:r w:rsidR="0068459B" w:rsidRPr="009F22DA">
        <w:t>Becomes employed as a district-level central office administrator</w:t>
      </w:r>
      <w:r w:rsidR="00E90F42" w:rsidRPr="009F22DA">
        <w:t>;</w:t>
      </w:r>
    </w:p>
    <w:p w14:paraId="78DD96C7" w14:textId="77777777" w:rsidR="0068459B" w:rsidRPr="009F22DA" w:rsidRDefault="0068459B" w:rsidP="002610F8">
      <w:pPr>
        <w:pStyle w:val="BodyText"/>
        <w:tabs>
          <w:tab w:val="left" w:pos="1121"/>
        </w:tabs>
        <w:ind w:left="1987" w:hanging="720"/>
      </w:pPr>
    </w:p>
    <w:p w14:paraId="67EE5A02" w14:textId="73D1A2A9" w:rsidR="0068459B" w:rsidRPr="009F22DA" w:rsidRDefault="002610F8" w:rsidP="002610F8">
      <w:pPr>
        <w:pStyle w:val="BodyText"/>
        <w:tabs>
          <w:tab w:val="left" w:pos="1121"/>
        </w:tabs>
        <w:ind w:left="1987" w:hanging="720"/>
      </w:pPr>
      <w:r>
        <w:t>5.7.4</w:t>
      </w:r>
      <w:r>
        <w:tab/>
      </w:r>
      <w:r w:rsidR="0068459B" w:rsidRPr="009F22DA">
        <w:t>Is employed by an Arkansas institution of higher education and does not teach in an accredited teacher preparation program; or</w:t>
      </w:r>
    </w:p>
    <w:p w14:paraId="3DFFF989" w14:textId="77777777" w:rsidR="0068459B" w:rsidRPr="009F22DA" w:rsidRDefault="0068459B" w:rsidP="002610F8">
      <w:pPr>
        <w:pStyle w:val="BodyText"/>
        <w:tabs>
          <w:tab w:val="left" w:pos="1121"/>
        </w:tabs>
        <w:ind w:left="1987" w:hanging="720"/>
      </w:pPr>
    </w:p>
    <w:p w14:paraId="26C8BA66" w14:textId="77777777" w:rsidR="00426429" w:rsidRDefault="002610F8" w:rsidP="00426429">
      <w:pPr>
        <w:pStyle w:val="BodyText"/>
        <w:tabs>
          <w:tab w:val="left" w:pos="1121"/>
        </w:tabs>
        <w:ind w:left="1987" w:hanging="720"/>
      </w:pPr>
      <w:r>
        <w:t>5.7.5</w:t>
      </w:r>
      <w:r>
        <w:tab/>
      </w:r>
      <w:r w:rsidR="0068459B" w:rsidRPr="009F22DA">
        <w:t>Is employed by an education service cooperative and does not teach in a classroom with students.</w:t>
      </w:r>
    </w:p>
    <w:p w14:paraId="092F2B98" w14:textId="77777777" w:rsidR="00426429" w:rsidRDefault="00426429" w:rsidP="00426429">
      <w:pPr>
        <w:pStyle w:val="BodyText"/>
        <w:tabs>
          <w:tab w:val="left" w:pos="1121"/>
        </w:tabs>
        <w:ind w:left="1987" w:hanging="720"/>
      </w:pPr>
    </w:p>
    <w:p w14:paraId="390DCDEF" w14:textId="2D9A00E9" w:rsidR="00156A30" w:rsidRPr="009F22DA" w:rsidRDefault="00426429" w:rsidP="00426429">
      <w:pPr>
        <w:pStyle w:val="BodyText"/>
        <w:tabs>
          <w:tab w:val="left" w:pos="1121"/>
        </w:tabs>
        <w:ind w:left="1267" w:hanging="547"/>
      </w:pPr>
      <w:r>
        <w:lastRenderedPageBreak/>
        <w:t>5.8</w:t>
      </w:r>
      <w:r>
        <w:tab/>
      </w:r>
      <w:r>
        <w:tab/>
      </w:r>
      <w:r w:rsidR="0070638A" w:rsidRPr="009F22DA">
        <w:t>A person shall not receive a bonus under multiple sections of these rules in the same school year.</w:t>
      </w:r>
    </w:p>
    <w:p w14:paraId="1D1E5E72" w14:textId="77777777" w:rsidR="00156A30" w:rsidRPr="009F22DA" w:rsidRDefault="00156A30" w:rsidP="00426429">
      <w:pPr>
        <w:pStyle w:val="BodyText"/>
        <w:tabs>
          <w:tab w:val="left" w:pos="1121"/>
        </w:tabs>
        <w:ind w:left="1267" w:hanging="547"/>
      </w:pPr>
    </w:p>
    <w:p w14:paraId="2FE14D05" w14:textId="06F934AD" w:rsidR="00EC561B" w:rsidRPr="00426429" w:rsidRDefault="00426429" w:rsidP="00426429">
      <w:pPr>
        <w:pStyle w:val="BodyText"/>
        <w:tabs>
          <w:tab w:val="left" w:pos="1121"/>
        </w:tabs>
        <w:ind w:left="1267" w:hanging="547"/>
      </w:pPr>
      <w:r>
        <w:t xml:space="preserve">5.9    </w:t>
      </w:r>
      <w:r w:rsidR="00156A30" w:rsidRPr="003841AE">
        <w:t>A traveling teacher who is eligible for a bonus under these rules shall receive the bonus for the school that the teacher</w:t>
      </w:r>
      <w:r w:rsidR="00156A30" w:rsidRPr="00426429">
        <w:t>’</w:t>
      </w:r>
      <w:r w:rsidR="00156A30" w:rsidRPr="003841AE">
        <w:t>s contract identifies as the teacher</w:t>
      </w:r>
      <w:r w:rsidR="00156A30" w:rsidRPr="00426429">
        <w:t>’</w:t>
      </w:r>
      <w:r w:rsidR="00156A30" w:rsidRPr="003841AE">
        <w:t>s home base.</w:t>
      </w:r>
    </w:p>
    <w:p w14:paraId="6ACC4A98" w14:textId="77777777" w:rsidR="00587AED" w:rsidRDefault="00587AED">
      <w:pPr>
        <w:spacing w:before="2"/>
        <w:rPr>
          <w:rFonts w:ascii="Times New Roman" w:eastAsia="Times New Roman" w:hAnsi="Times New Roman" w:cs="Times New Roman"/>
          <w:sz w:val="24"/>
          <w:szCs w:val="24"/>
        </w:rPr>
      </w:pPr>
    </w:p>
    <w:p w14:paraId="5ADFB59E" w14:textId="77777777" w:rsidR="001847A3" w:rsidRPr="009F22DA" w:rsidRDefault="001847A3">
      <w:pPr>
        <w:spacing w:before="2"/>
        <w:rPr>
          <w:rFonts w:ascii="Times New Roman" w:eastAsia="Times New Roman" w:hAnsi="Times New Roman" w:cs="Times New Roman"/>
          <w:sz w:val="24"/>
          <w:szCs w:val="24"/>
        </w:rPr>
      </w:pPr>
    </w:p>
    <w:p w14:paraId="71547E1F" w14:textId="2CC38AB0" w:rsidR="00CD7165" w:rsidRPr="009F22DA" w:rsidRDefault="00AB6DFD">
      <w:pPr>
        <w:pStyle w:val="Heading1"/>
        <w:ind w:left="120"/>
        <w:rPr>
          <w:b w:val="0"/>
          <w:bCs w:val="0"/>
        </w:rPr>
      </w:pPr>
      <w:r w:rsidRPr="009F22DA">
        <w:t>6</w:t>
      </w:r>
      <w:r w:rsidR="000C146F" w:rsidRPr="009F22DA">
        <w:t>.0</w:t>
      </w:r>
      <w:r w:rsidR="00EC561B" w:rsidRPr="009F22DA">
        <w:t>0</w:t>
      </w:r>
      <w:r w:rsidR="000C146F" w:rsidRPr="009F22DA">
        <w:rPr>
          <w:spacing w:val="-1"/>
        </w:rPr>
        <w:t xml:space="preserve"> </w:t>
      </w:r>
      <w:r w:rsidR="002F608F" w:rsidRPr="009F22DA">
        <w:rPr>
          <w:spacing w:val="-1"/>
        </w:rPr>
        <w:tab/>
      </w:r>
      <w:r w:rsidR="000C146F" w:rsidRPr="009F22DA">
        <w:t>Support</w:t>
      </w:r>
      <w:r w:rsidR="000C146F" w:rsidRPr="009F22DA">
        <w:rPr>
          <w:spacing w:val="-1"/>
        </w:rPr>
        <w:t xml:space="preserve"> </w:t>
      </w:r>
      <w:r w:rsidR="000C146F" w:rsidRPr="009F22DA">
        <w:t>Program</w:t>
      </w:r>
      <w:r w:rsidR="000C146F" w:rsidRPr="009F22DA">
        <w:rPr>
          <w:spacing w:val="-1"/>
        </w:rPr>
        <w:t xml:space="preserve"> </w:t>
      </w:r>
      <w:r w:rsidR="000C146F" w:rsidRPr="009F22DA">
        <w:t>for</w:t>
      </w:r>
      <w:r w:rsidR="000C146F" w:rsidRPr="009F22DA">
        <w:rPr>
          <w:spacing w:val="-1"/>
        </w:rPr>
        <w:t xml:space="preserve"> </w:t>
      </w:r>
      <w:r w:rsidR="000C146F" w:rsidRPr="009F22DA">
        <w:t>Teachers</w:t>
      </w:r>
      <w:r w:rsidR="000C146F" w:rsidRPr="009F22DA">
        <w:rPr>
          <w:spacing w:val="-1"/>
        </w:rPr>
        <w:t xml:space="preserve"> </w:t>
      </w:r>
      <w:r w:rsidR="000C146F" w:rsidRPr="009F22DA">
        <w:t>Selected to Participate in NBPTS Candidacy</w:t>
      </w:r>
    </w:p>
    <w:p w14:paraId="51776C23" w14:textId="77777777" w:rsidR="00CD7165" w:rsidRPr="009F22DA" w:rsidRDefault="00CD7165">
      <w:pPr>
        <w:spacing w:before="9"/>
        <w:rPr>
          <w:rFonts w:ascii="Times New Roman" w:eastAsia="Times New Roman" w:hAnsi="Times New Roman" w:cs="Times New Roman"/>
          <w:b/>
          <w:bCs/>
          <w:sz w:val="23"/>
          <w:szCs w:val="23"/>
        </w:rPr>
      </w:pPr>
    </w:p>
    <w:p w14:paraId="6D7C64BC" w14:textId="666F60BC" w:rsidR="00CD7165" w:rsidRPr="009F22DA" w:rsidRDefault="00AB6DFD" w:rsidP="00AB6DFD">
      <w:pPr>
        <w:pStyle w:val="BodyText"/>
        <w:tabs>
          <w:tab w:val="left" w:pos="1140"/>
        </w:tabs>
        <w:ind w:left="1382" w:right="144" w:hanging="720"/>
      </w:pPr>
      <w:r w:rsidRPr="009F22DA">
        <w:t>6.1</w:t>
      </w:r>
      <w:r w:rsidRPr="009F22DA">
        <w:tab/>
      </w:r>
      <w:r w:rsidR="003841AE">
        <w:t xml:space="preserve"> </w:t>
      </w:r>
      <w:r w:rsidR="000C146F" w:rsidRPr="009F22DA">
        <w:t>The State Board will establish a support program</w:t>
      </w:r>
      <w:r w:rsidR="000C146F" w:rsidRPr="009F22DA">
        <w:rPr>
          <w:spacing w:val="-2"/>
        </w:rPr>
        <w:t xml:space="preserve"> </w:t>
      </w:r>
      <w:r w:rsidR="000C146F" w:rsidRPr="009F22DA">
        <w:t>for teachers</w:t>
      </w:r>
      <w:r w:rsidR="000C146F" w:rsidRPr="009F22DA">
        <w:rPr>
          <w:spacing w:val="-1"/>
        </w:rPr>
        <w:t xml:space="preserve"> </w:t>
      </w:r>
      <w:r w:rsidR="000C146F" w:rsidRPr="009F22DA">
        <w:t xml:space="preserve">selected to participate in </w:t>
      </w:r>
      <w:r w:rsidR="00C95CC1" w:rsidRPr="009F22DA">
        <w:rPr>
          <w:spacing w:val="-1"/>
        </w:rPr>
        <w:t xml:space="preserve">the NBPTS </w:t>
      </w:r>
      <w:r w:rsidR="00EC561B" w:rsidRPr="009F22DA">
        <w:t>Program that provides technical assistance to program applicants to ensure successful program completion, which may include without limitation</w:t>
      </w:r>
      <w:r w:rsidR="000C146F" w:rsidRPr="009F22DA">
        <w:rPr>
          <w:spacing w:val="-1"/>
        </w:rPr>
        <w:t>:</w:t>
      </w:r>
    </w:p>
    <w:p w14:paraId="58318152" w14:textId="77777777" w:rsidR="00CD7165" w:rsidRPr="009F22DA" w:rsidRDefault="00CD7165" w:rsidP="00AB6DFD">
      <w:pPr>
        <w:rPr>
          <w:rFonts w:ascii="Times New Roman" w:eastAsia="Times New Roman" w:hAnsi="Times New Roman" w:cs="Times New Roman"/>
          <w:sz w:val="24"/>
          <w:szCs w:val="24"/>
        </w:rPr>
      </w:pPr>
    </w:p>
    <w:p w14:paraId="7E3B1EE5" w14:textId="43160017" w:rsidR="00CD7165" w:rsidRPr="009F22DA" w:rsidRDefault="00AB6DFD" w:rsidP="004E1B04">
      <w:pPr>
        <w:pStyle w:val="BodyText"/>
        <w:tabs>
          <w:tab w:val="left" w:pos="1861"/>
        </w:tabs>
        <w:ind w:left="2534" w:hanging="1152"/>
      </w:pPr>
      <w:r w:rsidRPr="009F22DA">
        <w:t>6.1.1</w:t>
      </w:r>
      <w:r w:rsidR="002F608F" w:rsidRPr="009F22DA">
        <w:tab/>
      </w:r>
      <w:r w:rsidRPr="009F22DA">
        <w:t>E</w:t>
      </w:r>
      <w:r w:rsidR="000C146F" w:rsidRPr="009F22DA">
        <w:t>stablishing a variety of support opportunities such as annual pre-candidacy orientations, regular meetings of participants, telephone/email contact with facilitators and NBCTs, and Department intervention with NBPTS if necessary;</w:t>
      </w:r>
    </w:p>
    <w:p w14:paraId="3D1D3DEA" w14:textId="77777777" w:rsidR="00CD7165" w:rsidRPr="009F22DA" w:rsidRDefault="00CD7165" w:rsidP="004E1B04">
      <w:pPr>
        <w:pStyle w:val="BodyText"/>
        <w:tabs>
          <w:tab w:val="left" w:pos="1841"/>
        </w:tabs>
        <w:ind w:left="2534" w:hanging="1152"/>
        <w:rPr>
          <w:strike/>
        </w:rPr>
      </w:pPr>
    </w:p>
    <w:p w14:paraId="25DD0444" w14:textId="3E0E5A6E" w:rsidR="00CD7165" w:rsidRPr="009F22DA" w:rsidRDefault="00AB6DFD" w:rsidP="004E1B04">
      <w:pPr>
        <w:pStyle w:val="BodyText"/>
        <w:tabs>
          <w:tab w:val="left" w:pos="1860"/>
        </w:tabs>
        <w:ind w:left="2534" w:hanging="1152"/>
        <w:rPr>
          <w:strike/>
        </w:rPr>
      </w:pPr>
      <w:r w:rsidRPr="009F22DA">
        <w:t>6.1.2</w:t>
      </w:r>
      <w:r w:rsidRPr="009F22DA">
        <w:tab/>
      </w:r>
      <w:r w:rsidR="002F608F" w:rsidRPr="009F22DA">
        <w:t>P</w:t>
      </w:r>
      <w:r w:rsidR="000C146F" w:rsidRPr="009F22DA">
        <w:t>roviding information on the NBPTS state support program on the Department web site;</w:t>
      </w:r>
    </w:p>
    <w:p w14:paraId="2AF95868" w14:textId="77777777" w:rsidR="00CD7165" w:rsidRPr="009F22DA" w:rsidRDefault="00CD7165" w:rsidP="004E1B04">
      <w:pPr>
        <w:pStyle w:val="BodyText"/>
        <w:tabs>
          <w:tab w:val="left" w:pos="1841"/>
        </w:tabs>
        <w:ind w:left="2534" w:hanging="1152"/>
        <w:rPr>
          <w:strike/>
        </w:rPr>
      </w:pPr>
    </w:p>
    <w:p w14:paraId="396B2850" w14:textId="47B01344" w:rsidR="00CD7165" w:rsidRPr="004E1B04" w:rsidRDefault="00AB6DFD" w:rsidP="004E1B04">
      <w:pPr>
        <w:pStyle w:val="BodyText"/>
        <w:tabs>
          <w:tab w:val="left" w:pos="1861"/>
        </w:tabs>
        <w:ind w:left="2534" w:hanging="1152"/>
      </w:pPr>
      <w:r w:rsidRPr="009F22DA">
        <w:t>6.1.3</w:t>
      </w:r>
      <w:r w:rsidRPr="009F22DA">
        <w:tab/>
      </w:r>
      <w:r w:rsidR="002F608F" w:rsidRPr="009F22DA">
        <w:t>P</w:t>
      </w:r>
      <w:r w:rsidR="000C146F" w:rsidRPr="009F22DA">
        <w:t xml:space="preserve">roviding other assistance, if determined to be </w:t>
      </w:r>
      <w:r w:rsidR="003841AE">
        <w:t>necessary by the Department.</w:t>
      </w:r>
    </w:p>
    <w:p w14:paraId="5EF64533" w14:textId="77777777" w:rsidR="009E0D32" w:rsidRPr="009F22DA" w:rsidRDefault="009E0D32" w:rsidP="004E1B04">
      <w:pPr>
        <w:pStyle w:val="BodyText"/>
        <w:tabs>
          <w:tab w:val="left" w:pos="1230"/>
        </w:tabs>
        <w:ind w:left="1491" w:right="209" w:firstLine="0"/>
      </w:pPr>
    </w:p>
    <w:p w14:paraId="28C9A1F3" w14:textId="231EFB6C" w:rsidR="009E0D32" w:rsidRPr="009F22DA" w:rsidRDefault="00AB6DFD" w:rsidP="004E1B04">
      <w:pPr>
        <w:pStyle w:val="BodyText"/>
        <w:tabs>
          <w:tab w:val="left" w:pos="1120"/>
        </w:tabs>
        <w:ind w:left="1583" w:hanging="720"/>
      </w:pPr>
      <w:r w:rsidRPr="009F22DA">
        <w:t>6.2</w:t>
      </w:r>
      <w:r w:rsidR="009E0D32" w:rsidRPr="009F22DA">
        <w:tab/>
      </w:r>
      <w:r w:rsidR="00196558" w:rsidRPr="009F22DA">
        <w:t xml:space="preserve">Credit for professional development may be obtained </w:t>
      </w:r>
      <w:r w:rsidR="00472F99" w:rsidRPr="009F22DA">
        <w:t>pursuant to school district policy.</w:t>
      </w:r>
    </w:p>
    <w:p w14:paraId="3A56986A" w14:textId="4CE5CD56" w:rsidR="00587AED" w:rsidRPr="009F22DA" w:rsidRDefault="004E1B04" w:rsidP="009E0D32">
      <w:pPr>
        <w:pStyle w:val="BodyText"/>
        <w:tabs>
          <w:tab w:val="left" w:pos="1230"/>
        </w:tabs>
        <w:ind w:right="209" w:firstLine="0"/>
      </w:pPr>
      <w:r>
        <w:tab/>
      </w:r>
    </w:p>
    <w:p w14:paraId="2721E344" w14:textId="77777777" w:rsidR="00587AED" w:rsidRPr="009F22DA" w:rsidRDefault="00587AED" w:rsidP="009E0D32">
      <w:pPr>
        <w:pStyle w:val="BodyText"/>
        <w:tabs>
          <w:tab w:val="left" w:pos="1230"/>
        </w:tabs>
        <w:ind w:right="209" w:firstLine="0"/>
      </w:pPr>
    </w:p>
    <w:p w14:paraId="4C471890" w14:textId="5FEC6C11" w:rsidR="00CD7165" w:rsidRPr="009F22DA" w:rsidRDefault="00AB6DFD">
      <w:pPr>
        <w:pStyle w:val="Heading1"/>
        <w:rPr>
          <w:b w:val="0"/>
          <w:bCs w:val="0"/>
        </w:rPr>
      </w:pPr>
      <w:r w:rsidRPr="009F22DA">
        <w:rPr>
          <w:spacing w:val="-1"/>
        </w:rPr>
        <w:t>7.00</w:t>
      </w:r>
      <w:r w:rsidR="000C146F" w:rsidRPr="009F22DA">
        <w:rPr>
          <w:spacing w:val="-1"/>
        </w:rPr>
        <w:t xml:space="preserve"> </w:t>
      </w:r>
      <w:r w:rsidR="002F608F" w:rsidRPr="009F22DA">
        <w:rPr>
          <w:spacing w:val="-1"/>
        </w:rPr>
        <w:tab/>
      </w:r>
      <w:r w:rsidR="000C146F" w:rsidRPr="009F22DA">
        <w:rPr>
          <w:spacing w:val="-1"/>
        </w:rPr>
        <w:t>Monitoring for NBPTS</w:t>
      </w:r>
      <w:r w:rsidRPr="009F22DA">
        <w:rPr>
          <w:spacing w:val="-1"/>
        </w:rPr>
        <w:t xml:space="preserve"> Program Participation</w:t>
      </w:r>
    </w:p>
    <w:p w14:paraId="5E862AB8" w14:textId="77777777" w:rsidR="00CD7165" w:rsidRPr="009F22DA" w:rsidRDefault="00CD7165">
      <w:pPr>
        <w:spacing w:before="9"/>
        <w:rPr>
          <w:rFonts w:ascii="Times New Roman" w:eastAsia="Times New Roman" w:hAnsi="Times New Roman" w:cs="Times New Roman"/>
          <w:b/>
          <w:bCs/>
          <w:sz w:val="23"/>
          <w:szCs w:val="23"/>
        </w:rPr>
      </w:pPr>
    </w:p>
    <w:p w14:paraId="5C21CFF3" w14:textId="1D72222A" w:rsidR="00CD7165" w:rsidRPr="009F22DA" w:rsidRDefault="00AB6DFD" w:rsidP="00AB6DFD">
      <w:pPr>
        <w:pStyle w:val="BodyText"/>
        <w:tabs>
          <w:tab w:val="left" w:pos="1141"/>
        </w:tabs>
        <w:ind w:left="1382" w:right="144" w:hanging="720"/>
      </w:pPr>
      <w:r w:rsidRPr="009F22DA">
        <w:t>7.1</w:t>
      </w:r>
      <w:r w:rsidRPr="009F22DA">
        <w:tab/>
      </w:r>
      <w:r w:rsidR="004E1B04">
        <w:tab/>
      </w:r>
      <w:r w:rsidR="000C146F" w:rsidRPr="009F22DA">
        <w:t xml:space="preserve">The public school that </w:t>
      </w:r>
      <w:r w:rsidR="000C146F" w:rsidRPr="009F22DA">
        <w:rPr>
          <w:spacing w:val="-1"/>
        </w:rPr>
        <w:t>employs</w:t>
      </w:r>
      <w:r w:rsidR="000C146F" w:rsidRPr="009F22DA">
        <w:t xml:space="preserve"> a NBCT </w:t>
      </w:r>
      <w:r w:rsidR="002F608F" w:rsidRPr="009F22DA">
        <w:t xml:space="preserve">shall </w:t>
      </w:r>
      <w:r w:rsidR="000C146F" w:rsidRPr="009F22DA">
        <w:t xml:space="preserve">verify to the </w:t>
      </w:r>
      <w:r w:rsidR="000C146F" w:rsidRPr="009F22DA">
        <w:rPr>
          <w:spacing w:val="-1"/>
        </w:rPr>
        <w:t>Department</w:t>
      </w:r>
      <w:r w:rsidR="000C146F" w:rsidRPr="009F22DA">
        <w:rPr>
          <w:spacing w:val="25"/>
        </w:rPr>
        <w:t xml:space="preserve"> </w:t>
      </w:r>
      <w:r w:rsidR="000C146F" w:rsidRPr="009F22DA">
        <w:t>annually</w:t>
      </w:r>
      <w:r w:rsidR="000C146F" w:rsidRPr="009F22DA">
        <w:rPr>
          <w:spacing w:val="-1"/>
        </w:rPr>
        <w:t xml:space="preserve"> </w:t>
      </w:r>
      <w:r w:rsidR="000C146F" w:rsidRPr="009F22DA">
        <w:t>the</w:t>
      </w:r>
      <w:r w:rsidR="000C146F" w:rsidRPr="009F22DA">
        <w:rPr>
          <w:spacing w:val="-1"/>
        </w:rPr>
        <w:t xml:space="preserve"> employment </w:t>
      </w:r>
      <w:r w:rsidR="000C146F" w:rsidRPr="009F22DA">
        <w:t>status</w:t>
      </w:r>
      <w:r w:rsidR="000C146F" w:rsidRPr="009F22DA">
        <w:rPr>
          <w:spacing w:val="-1"/>
        </w:rPr>
        <w:t xml:space="preserve"> </w:t>
      </w:r>
      <w:r w:rsidR="000C146F" w:rsidRPr="009F22DA">
        <w:t>of</w:t>
      </w:r>
      <w:r w:rsidR="000C146F" w:rsidRPr="009F22DA">
        <w:rPr>
          <w:spacing w:val="-1"/>
        </w:rPr>
        <w:t xml:space="preserve"> that </w:t>
      </w:r>
      <w:r w:rsidR="000C146F" w:rsidRPr="009F22DA">
        <w:t xml:space="preserve">teacher </w:t>
      </w:r>
      <w:r w:rsidR="000C146F" w:rsidRPr="009F22DA">
        <w:rPr>
          <w:spacing w:val="-1"/>
        </w:rPr>
        <w:t xml:space="preserve">for </w:t>
      </w:r>
      <w:r w:rsidR="000C146F" w:rsidRPr="009F22DA">
        <w:t>each</w:t>
      </w:r>
      <w:r w:rsidR="000C146F" w:rsidRPr="009F22DA">
        <w:rPr>
          <w:spacing w:val="-1"/>
        </w:rPr>
        <w:t xml:space="preserve"> </w:t>
      </w:r>
      <w:r w:rsidR="000C146F" w:rsidRPr="009F22DA">
        <w:t>year</w:t>
      </w:r>
      <w:r w:rsidR="000C146F" w:rsidRPr="009F22DA">
        <w:rPr>
          <w:spacing w:val="-1"/>
        </w:rPr>
        <w:t xml:space="preserve"> </w:t>
      </w:r>
      <w:r w:rsidR="002F608F" w:rsidRPr="009F22DA">
        <w:t>in which the NBCT is eligible for an incentive bonus</w:t>
      </w:r>
      <w:r w:rsidR="000C146F" w:rsidRPr="009F22DA">
        <w:t>.</w:t>
      </w:r>
    </w:p>
    <w:p w14:paraId="0627AE54" w14:textId="77777777" w:rsidR="00CD7165" w:rsidRPr="009F22DA" w:rsidRDefault="00CD7165">
      <w:pPr>
        <w:spacing w:before="2"/>
        <w:rPr>
          <w:rFonts w:ascii="Times New Roman" w:eastAsia="Times New Roman" w:hAnsi="Times New Roman" w:cs="Times New Roman"/>
          <w:sz w:val="24"/>
          <w:szCs w:val="24"/>
        </w:rPr>
      </w:pPr>
    </w:p>
    <w:p w14:paraId="3B577AE6" w14:textId="77777777" w:rsidR="002F608F" w:rsidRPr="009F22DA" w:rsidRDefault="002F608F">
      <w:pPr>
        <w:spacing w:before="2"/>
        <w:rPr>
          <w:rFonts w:ascii="Times New Roman" w:eastAsia="Times New Roman" w:hAnsi="Times New Roman" w:cs="Times New Roman"/>
          <w:sz w:val="24"/>
          <w:szCs w:val="24"/>
        </w:rPr>
      </w:pPr>
    </w:p>
    <w:p w14:paraId="26128DBE" w14:textId="7FACFF2E" w:rsidR="00CD7165" w:rsidRPr="009F22DA" w:rsidRDefault="00AB6DFD">
      <w:pPr>
        <w:pStyle w:val="Heading1"/>
        <w:ind w:left="100"/>
        <w:rPr>
          <w:b w:val="0"/>
          <w:bCs w:val="0"/>
        </w:rPr>
      </w:pPr>
      <w:r w:rsidRPr="009F22DA">
        <w:lastRenderedPageBreak/>
        <w:t>8.00</w:t>
      </w:r>
      <w:r w:rsidR="000C146F" w:rsidRPr="009F22DA">
        <w:t xml:space="preserve"> </w:t>
      </w:r>
      <w:r w:rsidR="00C042A3">
        <w:tab/>
      </w:r>
      <w:r w:rsidR="000C146F" w:rsidRPr="009F22DA">
        <w:t xml:space="preserve">Funding </w:t>
      </w:r>
      <w:r w:rsidR="002B6867" w:rsidRPr="009F22DA">
        <w:t>Limitations</w:t>
      </w:r>
    </w:p>
    <w:p w14:paraId="30D470BD" w14:textId="77777777" w:rsidR="00CD7165" w:rsidRPr="009F22DA" w:rsidRDefault="00CD7165">
      <w:pPr>
        <w:spacing w:before="9"/>
        <w:rPr>
          <w:rFonts w:ascii="Times New Roman" w:eastAsia="Times New Roman" w:hAnsi="Times New Roman" w:cs="Times New Roman"/>
          <w:b/>
          <w:bCs/>
          <w:sz w:val="23"/>
          <w:szCs w:val="23"/>
        </w:rPr>
      </w:pPr>
    </w:p>
    <w:p w14:paraId="60F5DDC5" w14:textId="348BCF33" w:rsidR="00CD7165" w:rsidRPr="009F22DA" w:rsidRDefault="00AB6DFD" w:rsidP="00AB6DFD">
      <w:pPr>
        <w:pStyle w:val="BodyText"/>
        <w:tabs>
          <w:tab w:val="left" w:pos="1120"/>
        </w:tabs>
        <w:ind w:left="1440" w:right="299" w:hanging="720"/>
      </w:pPr>
      <w:r w:rsidRPr="009F22DA">
        <w:t>8.1</w:t>
      </w:r>
      <w:r w:rsidR="005C757E" w:rsidRPr="009F22DA">
        <w:tab/>
      </w:r>
      <w:r w:rsidR="00426429">
        <w:tab/>
      </w:r>
      <w:r w:rsidR="00A36ACC" w:rsidRPr="009F22DA">
        <w:t>P</w:t>
      </w:r>
      <w:r w:rsidR="000C146F" w:rsidRPr="009F22DA">
        <w:t xml:space="preserve">rovisions of </w:t>
      </w:r>
      <w:r w:rsidR="00A36ACC" w:rsidRPr="009F22DA">
        <w:t xml:space="preserve">these rules and </w:t>
      </w:r>
      <w:r w:rsidR="000C146F" w:rsidRPr="009F22DA">
        <w:t>Ark. Code Ann. §§6-17-412 and 6-17-413</w:t>
      </w:r>
      <w:r w:rsidR="000C146F" w:rsidRPr="009F22DA">
        <w:rPr>
          <w:spacing w:val="-1"/>
        </w:rPr>
        <w:t xml:space="preserve"> </w:t>
      </w:r>
      <w:r w:rsidR="000C146F" w:rsidRPr="009F22DA">
        <w:t>apply</w:t>
      </w:r>
      <w:r w:rsidR="000C146F" w:rsidRPr="009F22DA">
        <w:rPr>
          <w:spacing w:val="-1"/>
        </w:rPr>
        <w:t xml:space="preserve"> </w:t>
      </w:r>
      <w:r w:rsidR="000C146F" w:rsidRPr="009F22DA">
        <w:t>only</w:t>
      </w:r>
      <w:r w:rsidR="000C146F" w:rsidRPr="009F22DA">
        <w:rPr>
          <w:spacing w:val="-1"/>
        </w:rPr>
        <w:t xml:space="preserve"> </w:t>
      </w:r>
      <w:r w:rsidR="000C146F" w:rsidRPr="009F22DA">
        <w:t>to</w:t>
      </w:r>
      <w:r w:rsidR="000C146F" w:rsidRPr="009F22DA">
        <w:rPr>
          <w:spacing w:val="-1"/>
        </w:rPr>
        <w:t xml:space="preserve"> </w:t>
      </w:r>
      <w:r w:rsidR="000C146F" w:rsidRPr="009F22DA">
        <w:t>the</w:t>
      </w:r>
      <w:r w:rsidR="000C146F" w:rsidRPr="009F22DA">
        <w:rPr>
          <w:spacing w:val="-1"/>
        </w:rPr>
        <w:t xml:space="preserve"> </w:t>
      </w:r>
      <w:r w:rsidR="000C146F" w:rsidRPr="009F22DA">
        <w:t>extent</w:t>
      </w:r>
      <w:r w:rsidR="000C146F" w:rsidRPr="009F22DA">
        <w:rPr>
          <w:spacing w:val="-1"/>
        </w:rPr>
        <w:t xml:space="preserve"> </w:t>
      </w:r>
      <w:r w:rsidR="000C146F" w:rsidRPr="009F22DA">
        <w:t>that funds</w:t>
      </w:r>
      <w:r w:rsidR="000C146F" w:rsidRPr="009F22DA">
        <w:rPr>
          <w:spacing w:val="-1"/>
        </w:rPr>
        <w:t xml:space="preserve"> </w:t>
      </w:r>
      <w:r w:rsidR="000C146F" w:rsidRPr="009F22DA">
        <w:t>are</w:t>
      </w:r>
      <w:r w:rsidR="000C146F" w:rsidRPr="009F22DA">
        <w:rPr>
          <w:spacing w:val="-1"/>
        </w:rPr>
        <w:t xml:space="preserve"> </w:t>
      </w:r>
      <w:r w:rsidR="000C146F" w:rsidRPr="009F22DA">
        <w:t>appropriated</w:t>
      </w:r>
      <w:r w:rsidR="000C146F" w:rsidRPr="009F22DA">
        <w:rPr>
          <w:spacing w:val="-1"/>
        </w:rPr>
        <w:t xml:space="preserve"> </w:t>
      </w:r>
      <w:r w:rsidR="002F608F" w:rsidRPr="009F22DA">
        <w:rPr>
          <w:spacing w:val="-1"/>
        </w:rPr>
        <w:t xml:space="preserve">and available </w:t>
      </w:r>
      <w:r w:rsidR="000C146F" w:rsidRPr="009F22DA">
        <w:t>to</w:t>
      </w:r>
      <w:r w:rsidR="000C146F" w:rsidRPr="009F22DA">
        <w:rPr>
          <w:spacing w:val="-1"/>
        </w:rPr>
        <w:t xml:space="preserve"> </w:t>
      </w:r>
      <w:r w:rsidR="000C146F" w:rsidRPr="009F22DA">
        <w:t>the</w:t>
      </w:r>
      <w:r w:rsidR="000C146F" w:rsidRPr="009F22DA">
        <w:rPr>
          <w:spacing w:val="-1"/>
        </w:rPr>
        <w:t xml:space="preserve"> Department</w:t>
      </w:r>
      <w:r w:rsidR="001847A3">
        <w:t xml:space="preserve"> to pay for these</w:t>
      </w:r>
      <w:r w:rsidR="00A36ACC" w:rsidRPr="009F22DA">
        <w:t xml:space="preserve"> purposes</w:t>
      </w:r>
      <w:r w:rsidR="000C146F" w:rsidRPr="009F22DA">
        <w:t>.</w:t>
      </w:r>
    </w:p>
    <w:p w14:paraId="05441A57" w14:textId="77777777" w:rsidR="0051216A" w:rsidRPr="009F22DA" w:rsidRDefault="0051216A" w:rsidP="0051216A">
      <w:pPr>
        <w:pStyle w:val="BodyText"/>
        <w:tabs>
          <w:tab w:val="left" w:pos="1120"/>
        </w:tabs>
        <w:ind w:left="1440" w:right="299" w:hanging="720"/>
      </w:pPr>
    </w:p>
    <w:p w14:paraId="20B32724" w14:textId="753D1839" w:rsidR="0051216A" w:rsidRPr="00426429" w:rsidRDefault="0051216A" w:rsidP="0051216A">
      <w:pPr>
        <w:pStyle w:val="BodyText"/>
        <w:tabs>
          <w:tab w:val="left" w:pos="1120"/>
        </w:tabs>
        <w:ind w:left="1440" w:right="299" w:hanging="720"/>
        <w:rPr>
          <w:color w:val="000000" w:themeColor="text1"/>
        </w:rPr>
      </w:pPr>
      <w:r w:rsidRPr="00426429">
        <w:rPr>
          <w:color w:val="000000" w:themeColor="text1"/>
        </w:rPr>
        <w:t>8.</w:t>
      </w:r>
      <w:r w:rsidR="00E55C7A" w:rsidRPr="00426429">
        <w:rPr>
          <w:color w:val="000000" w:themeColor="text1"/>
        </w:rPr>
        <w:t>2</w:t>
      </w:r>
      <w:r w:rsidR="00E55C7A" w:rsidRPr="00426429">
        <w:rPr>
          <w:color w:val="000000" w:themeColor="text1"/>
        </w:rPr>
        <w:tab/>
      </w:r>
      <w:r w:rsidR="00E55C7A" w:rsidRPr="00426429">
        <w:rPr>
          <w:color w:val="000000" w:themeColor="text1"/>
        </w:rPr>
        <w:tab/>
        <w:t xml:space="preserve">Funding under Sections 5.1.1.2 and 5.1.1.4. </w:t>
      </w:r>
      <w:r w:rsidRPr="00426429">
        <w:rPr>
          <w:color w:val="000000" w:themeColor="text1"/>
        </w:rPr>
        <w:t>shall be paid only if funds are available after funding all eligible candidates under Section</w:t>
      </w:r>
      <w:r w:rsidR="00E55C7A" w:rsidRPr="00426429">
        <w:rPr>
          <w:color w:val="000000" w:themeColor="text1"/>
        </w:rPr>
        <w:t>s</w:t>
      </w:r>
      <w:r w:rsidRPr="00426429">
        <w:rPr>
          <w:color w:val="000000" w:themeColor="text1"/>
        </w:rPr>
        <w:t xml:space="preserve"> 5.1.1.</w:t>
      </w:r>
      <w:r w:rsidR="00E55C7A" w:rsidRPr="00426429">
        <w:rPr>
          <w:color w:val="000000" w:themeColor="text1"/>
        </w:rPr>
        <w:t>1 and 5.1.1.3</w:t>
      </w:r>
      <w:r w:rsidRPr="00426429">
        <w:rPr>
          <w:color w:val="000000" w:themeColor="text1"/>
        </w:rPr>
        <w:t>.</w:t>
      </w:r>
    </w:p>
    <w:p w14:paraId="1E02D97B" w14:textId="77777777" w:rsidR="00F05916" w:rsidRPr="009F22DA" w:rsidRDefault="00F05916" w:rsidP="00F05916">
      <w:pPr>
        <w:pStyle w:val="BodyText"/>
        <w:tabs>
          <w:tab w:val="left" w:pos="1120"/>
        </w:tabs>
        <w:ind w:left="0" w:right="371" w:firstLine="0"/>
        <w:rPr>
          <w:strike/>
        </w:rPr>
      </w:pPr>
    </w:p>
    <w:p w14:paraId="7C32347E" w14:textId="38ED1C2E" w:rsidR="00C042A3" w:rsidRDefault="00C042A3">
      <w:pPr>
        <w:rPr>
          <w:rFonts w:ascii="Times New Roman" w:eastAsia="Times New Roman" w:hAnsi="Times New Roman"/>
          <w:strike/>
          <w:sz w:val="24"/>
          <w:szCs w:val="24"/>
        </w:rPr>
      </w:pPr>
      <w:r>
        <w:rPr>
          <w:strike/>
        </w:rPr>
        <w:br w:type="page"/>
      </w:r>
    </w:p>
    <w:p w14:paraId="7B5ED20C" w14:textId="77777777" w:rsidR="002A379E" w:rsidRPr="009F22DA" w:rsidRDefault="002A379E" w:rsidP="00F05916">
      <w:pPr>
        <w:pStyle w:val="BodyText"/>
        <w:tabs>
          <w:tab w:val="left" w:pos="1120"/>
        </w:tabs>
        <w:ind w:left="0" w:right="371" w:firstLine="0"/>
        <w:rPr>
          <w:strike/>
        </w:rPr>
      </w:pPr>
    </w:p>
    <w:p w14:paraId="4299FD5A" w14:textId="77777777" w:rsidR="002A379E" w:rsidRPr="009F22DA" w:rsidRDefault="002A379E" w:rsidP="00F05916">
      <w:pPr>
        <w:pStyle w:val="BodyText"/>
        <w:tabs>
          <w:tab w:val="left" w:pos="1120"/>
        </w:tabs>
        <w:ind w:left="0" w:right="371" w:firstLine="0"/>
        <w:rPr>
          <w:strike/>
        </w:rPr>
      </w:pPr>
    </w:p>
    <w:p w14:paraId="3D1591A3" w14:textId="7B309FE3" w:rsidR="00F05916" w:rsidRPr="009F22DA" w:rsidRDefault="00AF1943" w:rsidP="00AF1943">
      <w:pPr>
        <w:pStyle w:val="BodyText"/>
        <w:tabs>
          <w:tab w:val="left" w:pos="1120"/>
        </w:tabs>
        <w:ind w:right="371"/>
      </w:pPr>
      <w:r w:rsidRPr="009F22DA">
        <w:t>Chart 1.  Bonuses (through 2030)</w:t>
      </w:r>
    </w:p>
    <w:p w14:paraId="1372BDDB" w14:textId="2C20D2E3" w:rsidR="00FA69E4" w:rsidRPr="009F22DA" w:rsidRDefault="00FA69E4" w:rsidP="00FA69E4">
      <w:pPr>
        <w:pStyle w:val="BodyText"/>
        <w:tabs>
          <w:tab w:val="left" w:pos="1120"/>
        </w:tabs>
        <w:ind w:left="0" w:firstLine="0"/>
      </w:pPr>
    </w:p>
    <w:p w14:paraId="33EA2DBC" w14:textId="0247120E" w:rsidR="00FA69E4" w:rsidRPr="009F22DA" w:rsidRDefault="00FA69E4" w:rsidP="00AF1943">
      <w:pPr>
        <w:pStyle w:val="BodyText"/>
        <w:tabs>
          <w:tab w:val="left" w:pos="1120"/>
        </w:tabs>
        <w:ind w:right="371"/>
      </w:pPr>
      <w:r w:rsidRPr="009F22DA">
        <w:rPr>
          <w:noProof/>
        </w:rPr>
        <w:drawing>
          <wp:anchor distT="0" distB="0" distL="114300" distR="114300" simplePos="0" relativeHeight="251659264" behindDoc="1" locked="0" layoutInCell="1" allowOverlap="1" wp14:anchorId="2041093E" wp14:editId="01B68D9C">
            <wp:simplePos x="0" y="0"/>
            <wp:positionH relativeFrom="column">
              <wp:posOffset>-678815</wp:posOffset>
            </wp:positionH>
            <wp:positionV relativeFrom="paragraph">
              <wp:posOffset>146473</wp:posOffset>
            </wp:positionV>
            <wp:extent cx="7308215" cy="564934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us Payment Chart_rev_11.17.17.jpg"/>
                    <pic:cNvPicPr/>
                  </pic:nvPicPr>
                  <pic:blipFill>
                    <a:blip r:embed="rId7">
                      <a:extLst>
                        <a:ext uri="{28A0092B-C50C-407E-A947-70E740481C1C}">
                          <a14:useLocalDpi xmlns:a14="http://schemas.microsoft.com/office/drawing/2010/main" val="0"/>
                        </a:ext>
                      </a:extLst>
                    </a:blip>
                    <a:stretch>
                      <a:fillRect/>
                    </a:stretch>
                  </pic:blipFill>
                  <pic:spPr>
                    <a:xfrm>
                      <a:off x="0" y="0"/>
                      <a:ext cx="7308215" cy="5649342"/>
                    </a:xfrm>
                    <a:prstGeom prst="rect">
                      <a:avLst/>
                    </a:prstGeom>
                  </pic:spPr>
                </pic:pic>
              </a:graphicData>
            </a:graphic>
            <wp14:sizeRelH relativeFrom="page">
              <wp14:pctWidth>0</wp14:pctWidth>
            </wp14:sizeRelH>
            <wp14:sizeRelV relativeFrom="page">
              <wp14:pctHeight>0</wp14:pctHeight>
            </wp14:sizeRelV>
          </wp:anchor>
        </w:drawing>
      </w:r>
    </w:p>
    <w:sectPr w:rsidR="00FA69E4" w:rsidRPr="009F22DA">
      <w:headerReference w:type="default" r:id="rId8"/>
      <w:footerReference w:type="default" r:id="rId9"/>
      <w:pgSz w:w="12240" w:h="15840"/>
      <w:pgMar w:top="880" w:right="1340" w:bottom="920" w:left="1340" w:header="696"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8D0BC" w14:textId="77777777" w:rsidR="00560C9C" w:rsidRDefault="00560C9C">
      <w:r>
        <w:separator/>
      </w:r>
    </w:p>
  </w:endnote>
  <w:endnote w:type="continuationSeparator" w:id="0">
    <w:p w14:paraId="739DD7E6" w14:textId="77777777" w:rsidR="00560C9C" w:rsidRDefault="0056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9F85" w14:textId="77777777" w:rsidR="008318B7" w:rsidRDefault="008318B7">
    <w:pPr>
      <w:pStyle w:val="Footer"/>
      <w:jc w:val="center"/>
      <w:rPr>
        <w:rFonts w:ascii="Times New Roman" w:hAnsi="Times New Roman" w:cs="Times New Roman"/>
        <w:sz w:val="20"/>
        <w:szCs w:val="20"/>
      </w:rPr>
    </w:pPr>
  </w:p>
  <w:p w14:paraId="701396D7" w14:textId="17623547" w:rsidR="008318B7" w:rsidRPr="00A36ACC" w:rsidRDefault="008318B7">
    <w:pPr>
      <w:pStyle w:val="Footer"/>
      <w:jc w:val="center"/>
      <w:rPr>
        <w:rFonts w:ascii="Times New Roman" w:hAnsi="Times New Roman" w:cs="Times New Roman"/>
        <w:sz w:val="20"/>
        <w:szCs w:val="20"/>
      </w:rPr>
    </w:pPr>
    <w:r w:rsidRPr="00A36ACC">
      <w:rPr>
        <w:rFonts w:ascii="Times New Roman" w:hAnsi="Times New Roman" w:cs="Times New Roman"/>
        <w:sz w:val="20"/>
        <w:szCs w:val="20"/>
      </w:rPr>
      <w:t>ADE 255-</w:t>
    </w:r>
    <w:sdt>
      <w:sdtPr>
        <w:rPr>
          <w:rFonts w:ascii="Times New Roman" w:hAnsi="Times New Roman" w:cs="Times New Roman"/>
          <w:sz w:val="20"/>
          <w:szCs w:val="20"/>
        </w:rPr>
        <w:id w:val="1245387579"/>
        <w:docPartObj>
          <w:docPartGallery w:val="Page Numbers (Bottom of Page)"/>
          <w:docPartUnique/>
        </w:docPartObj>
      </w:sdtPr>
      <w:sdtEndPr>
        <w:rPr>
          <w:noProof/>
        </w:rPr>
      </w:sdtEndPr>
      <w:sdtContent>
        <w:r w:rsidRPr="00A36ACC">
          <w:rPr>
            <w:rFonts w:ascii="Times New Roman" w:hAnsi="Times New Roman" w:cs="Times New Roman"/>
            <w:sz w:val="20"/>
            <w:szCs w:val="20"/>
          </w:rPr>
          <w:fldChar w:fldCharType="begin"/>
        </w:r>
        <w:r w:rsidRPr="00A36ACC">
          <w:rPr>
            <w:rFonts w:ascii="Times New Roman" w:hAnsi="Times New Roman" w:cs="Times New Roman"/>
            <w:sz w:val="20"/>
            <w:szCs w:val="20"/>
          </w:rPr>
          <w:instrText xml:space="preserve"> PAGE   \* MERGEFORMAT </w:instrText>
        </w:r>
        <w:r w:rsidRPr="00A36ACC">
          <w:rPr>
            <w:rFonts w:ascii="Times New Roman" w:hAnsi="Times New Roman" w:cs="Times New Roman"/>
            <w:sz w:val="20"/>
            <w:szCs w:val="20"/>
          </w:rPr>
          <w:fldChar w:fldCharType="separate"/>
        </w:r>
        <w:r w:rsidR="00316006">
          <w:rPr>
            <w:rFonts w:ascii="Times New Roman" w:hAnsi="Times New Roman" w:cs="Times New Roman"/>
            <w:noProof/>
            <w:sz w:val="20"/>
            <w:szCs w:val="20"/>
          </w:rPr>
          <w:t>1</w:t>
        </w:r>
        <w:r w:rsidRPr="00A36ACC">
          <w:rPr>
            <w:rFonts w:ascii="Times New Roman" w:hAnsi="Times New Roman" w:cs="Times New Roman"/>
            <w:noProof/>
            <w:sz w:val="20"/>
            <w:szCs w:val="20"/>
          </w:rPr>
          <w:fldChar w:fldCharType="end"/>
        </w:r>
      </w:sdtContent>
    </w:sdt>
  </w:p>
  <w:p w14:paraId="3A8EBB07" w14:textId="77777777" w:rsidR="008318B7" w:rsidRDefault="008318B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BA45" w14:textId="77777777" w:rsidR="00560C9C" w:rsidRDefault="00560C9C">
      <w:r>
        <w:separator/>
      </w:r>
    </w:p>
  </w:footnote>
  <w:footnote w:type="continuationSeparator" w:id="0">
    <w:p w14:paraId="6EC33761" w14:textId="77777777" w:rsidR="00560C9C" w:rsidRDefault="0056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08E4" w14:textId="3B3E6B71" w:rsidR="008318B7" w:rsidRDefault="008318B7" w:rsidP="00A36ACC">
    <w:pPr>
      <w:pStyle w:val="Header"/>
      <w:jc w:val="right"/>
      <w:rPr>
        <w:rFonts w:ascii="Times New Roman" w:hAnsi="Times New Roman" w:cs="Times New Roman"/>
        <w:sz w:val="20"/>
        <w:szCs w:val="20"/>
      </w:rPr>
    </w:pPr>
    <w:r w:rsidRPr="00A36ACC">
      <w:rPr>
        <w:rFonts w:ascii="Times New Roman" w:hAnsi="Times New Roman" w:cs="Times New Roman"/>
        <w:sz w:val="20"/>
        <w:szCs w:val="20"/>
      </w:rPr>
      <w:t>Agency #005.16</w:t>
    </w:r>
  </w:p>
  <w:p w14:paraId="7763E240" w14:textId="77777777" w:rsidR="008318B7" w:rsidRDefault="008318B7" w:rsidP="00A36ACC">
    <w:pPr>
      <w:pStyle w:val="Header"/>
      <w:jc w:val="right"/>
      <w:rPr>
        <w:rFonts w:ascii="Times New Roman" w:hAnsi="Times New Roman" w:cs="Times New Roman"/>
        <w:sz w:val="20"/>
        <w:szCs w:val="20"/>
      </w:rPr>
    </w:pPr>
  </w:p>
  <w:p w14:paraId="4DEB9FC5" w14:textId="77777777" w:rsidR="008318B7" w:rsidRPr="00A36ACC" w:rsidRDefault="008318B7" w:rsidP="00A36ACC">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6D8"/>
    <w:multiLevelType w:val="multilevel"/>
    <w:tmpl w:val="416EAEF2"/>
    <w:lvl w:ilvl="0">
      <w:start w:val="3"/>
      <w:numFmt w:val="decimal"/>
      <w:lvlText w:val="%1"/>
      <w:lvlJc w:val="left"/>
      <w:pPr>
        <w:ind w:left="1200" w:hanging="481"/>
      </w:pPr>
      <w:rPr>
        <w:rFonts w:hint="default"/>
      </w:rPr>
    </w:lvl>
    <w:lvl w:ilvl="1">
      <w:start w:val="1"/>
      <w:numFmt w:val="decimal"/>
      <w:lvlText w:val="%1.%2"/>
      <w:lvlJc w:val="left"/>
      <w:pPr>
        <w:ind w:left="1200" w:hanging="481"/>
        <w:jc w:val="right"/>
      </w:pPr>
      <w:rPr>
        <w:rFonts w:ascii="Times New Roman" w:eastAsia="Times New Roman" w:hAnsi="Times New Roman" w:hint="default"/>
        <w:sz w:val="24"/>
        <w:szCs w:val="24"/>
      </w:rPr>
    </w:lvl>
    <w:lvl w:ilvl="2">
      <w:start w:val="1"/>
      <w:numFmt w:val="decimal"/>
      <w:lvlText w:val="%1.%2.%3"/>
      <w:lvlJc w:val="left"/>
      <w:pPr>
        <w:ind w:left="2010" w:hanging="840"/>
        <w:jc w:val="right"/>
      </w:pPr>
      <w:rPr>
        <w:rFonts w:ascii="Times New Roman" w:eastAsia="Times New Roman" w:hAnsi="Times New Roman" w:hint="default"/>
        <w:sz w:val="24"/>
        <w:szCs w:val="24"/>
      </w:rPr>
    </w:lvl>
    <w:lvl w:ilvl="3">
      <w:start w:val="1"/>
      <w:numFmt w:val="bullet"/>
      <w:lvlText w:val="•"/>
      <w:lvlJc w:val="left"/>
      <w:pPr>
        <w:ind w:left="2906" w:hanging="840"/>
      </w:pPr>
      <w:rPr>
        <w:rFonts w:hint="default"/>
      </w:rPr>
    </w:lvl>
    <w:lvl w:ilvl="4">
      <w:start w:val="1"/>
      <w:numFmt w:val="bullet"/>
      <w:lvlText w:val="•"/>
      <w:lvlJc w:val="left"/>
      <w:pPr>
        <w:ind w:left="3802" w:hanging="840"/>
      </w:pPr>
      <w:rPr>
        <w:rFonts w:hint="default"/>
      </w:rPr>
    </w:lvl>
    <w:lvl w:ilvl="5">
      <w:start w:val="1"/>
      <w:numFmt w:val="bullet"/>
      <w:lvlText w:val="•"/>
      <w:lvlJc w:val="left"/>
      <w:pPr>
        <w:ind w:left="4698" w:hanging="840"/>
      </w:pPr>
      <w:rPr>
        <w:rFonts w:hint="default"/>
      </w:rPr>
    </w:lvl>
    <w:lvl w:ilvl="6">
      <w:start w:val="1"/>
      <w:numFmt w:val="bullet"/>
      <w:lvlText w:val="•"/>
      <w:lvlJc w:val="left"/>
      <w:pPr>
        <w:ind w:left="5595" w:hanging="840"/>
      </w:pPr>
      <w:rPr>
        <w:rFonts w:hint="default"/>
      </w:rPr>
    </w:lvl>
    <w:lvl w:ilvl="7">
      <w:start w:val="1"/>
      <w:numFmt w:val="bullet"/>
      <w:lvlText w:val="•"/>
      <w:lvlJc w:val="left"/>
      <w:pPr>
        <w:ind w:left="6491" w:hanging="840"/>
      </w:pPr>
      <w:rPr>
        <w:rFonts w:hint="default"/>
      </w:rPr>
    </w:lvl>
    <w:lvl w:ilvl="8">
      <w:start w:val="1"/>
      <w:numFmt w:val="bullet"/>
      <w:lvlText w:val="•"/>
      <w:lvlJc w:val="left"/>
      <w:pPr>
        <w:ind w:left="7387" w:hanging="840"/>
      </w:pPr>
      <w:rPr>
        <w:rFonts w:hint="default"/>
      </w:rPr>
    </w:lvl>
  </w:abstractNum>
  <w:abstractNum w:abstractNumId="1" w15:restartNumberingAfterBreak="0">
    <w:nsid w:val="25207083"/>
    <w:multiLevelType w:val="multilevel"/>
    <w:tmpl w:val="1D1E8C18"/>
    <w:lvl w:ilvl="0">
      <w:start w:val="7"/>
      <w:numFmt w:val="decimal"/>
      <w:lvlText w:val="%1"/>
      <w:lvlJc w:val="left"/>
      <w:pPr>
        <w:ind w:left="1200" w:hanging="480"/>
      </w:pPr>
      <w:rPr>
        <w:rFonts w:hint="default"/>
      </w:rPr>
    </w:lvl>
    <w:lvl w:ilvl="1">
      <w:start w:val="1"/>
      <w:numFmt w:val="decimal"/>
      <w:lvlText w:val="%1.%2"/>
      <w:lvlJc w:val="left"/>
      <w:pPr>
        <w:ind w:left="1200" w:hanging="480"/>
        <w:jc w:val="right"/>
      </w:pPr>
      <w:rPr>
        <w:rFonts w:ascii="Times New Roman" w:eastAsia="Times New Roman" w:hAnsi="Times New Roman" w:hint="default"/>
        <w:sz w:val="24"/>
        <w:szCs w:val="24"/>
      </w:rPr>
    </w:lvl>
    <w:lvl w:ilvl="2">
      <w:start w:val="1"/>
      <w:numFmt w:val="decimal"/>
      <w:lvlText w:val="%1.%2.%3"/>
      <w:lvlJc w:val="left"/>
      <w:pPr>
        <w:ind w:left="1920" w:hanging="661"/>
      </w:pPr>
      <w:rPr>
        <w:rFonts w:ascii="Times New Roman" w:eastAsia="Times New Roman" w:hAnsi="Times New Roman" w:hint="default"/>
        <w:sz w:val="24"/>
        <w:szCs w:val="24"/>
      </w:rPr>
    </w:lvl>
    <w:lvl w:ilvl="3">
      <w:start w:val="1"/>
      <w:numFmt w:val="bullet"/>
      <w:lvlText w:val="•"/>
      <w:lvlJc w:val="left"/>
      <w:pPr>
        <w:ind w:left="3622" w:hanging="661"/>
      </w:pPr>
      <w:rPr>
        <w:rFonts w:hint="default"/>
      </w:rPr>
    </w:lvl>
    <w:lvl w:ilvl="4">
      <w:start w:val="1"/>
      <w:numFmt w:val="bullet"/>
      <w:lvlText w:val="•"/>
      <w:lvlJc w:val="left"/>
      <w:pPr>
        <w:ind w:left="4473" w:hanging="661"/>
      </w:pPr>
      <w:rPr>
        <w:rFonts w:hint="default"/>
      </w:rPr>
    </w:lvl>
    <w:lvl w:ilvl="5">
      <w:start w:val="1"/>
      <w:numFmt w:val="bullet"/>
      <w:lvlText w:val="•"/>
      <w:lvlJc w:val="left"/>
      <w:pPr>
        <w:ind w:left="5324" w:hanging="661"/>
      </w:pPr>
      <w:rPr>
        <w:rFonts w:hint="default"/>
      </w:rPr>
    </w:lvl>
    <w:lvl w:ilvl="6">
      <w:start w:val="1"/>
      <w:numFmt w:val="bullet"/>
      <w:lvlText w:val="•"/>
      <w:lvlJc w:val="left"/>
      <w:pPr>
        <w:ind w:left="6175" w:hanging="661"/>
      </w:pPr>
      <w:rPr>
        <w:rFonts w:hint="default"/>
      </w:rPr>
    </w:lvl>
    <w:lvl w:ilvl="7">
      <w:start w:val="1"/>
      <w:numFmt w:val="bullet"/>
      <w:lvlText w:val="•"/>
      <w:lvlJc w:val="left"/>
      <w:pPr>
        <w:ind w:left="7026" w:hanging="661"/>
      </w:pPr>
      <w:rPr>
        <w:rFonts w:hint="default"/>
      </w:rPr>
    </w:lvl>
    <w:lvl w:ilvl="8">
      <w:start w:val="1"/>
      <w:numFmt w:val="bullet"/>
      <w:lvlText w:val="•"/>
      <w:lvlJc w:val="left"/>
      <w:pPr>
        <w:ind w:left="7877" w:hanging="661"/>
      </w:pPr>
      <w:rPr>
        <w:rFonts w:hint="default"/>
      </w:rPr>
    </w:lvl>
  </w:abstractNum>
  <w:abstractNum w:abstractNumId="2" w15:restartNumberingAfterBreak="0">
    <w:nsid w:val="308A6A3F"/>
    <w:multiLevelType w:val="multilevel"/>
    <w:tmpl w:val="F4308B20"/>
    <w:lvl w:ilvl="0">
      <w:start w:val="9"/>
      <w:numFmt w:val="decimal"/>
      <w:lvlText w:val="%1"/>
      <w:lvlJc w:val="left"/>
      <w:pPr>
        <w:ind w:left="1180" w:hanging="480"/>
      </w:pPr>
      <w:rPr>
        <w:rFonts w:hint="default"/>
      </w:rPr>
    </w:lvl>
    <w:lvl w:ilvl="1">
      <w:start w:val="1"/>
      <w:numFmt w:val="decimal"/>
      <w:lvlText w:val="%1.%2"/>
      <w:lvlJc w:val="left"/>
      <w:pPr>
        <w:ind w:left="1180" w:hanging="480"/>
      </w:pPr>
      <w:rPr>
        <w:rFonts w:ascii="Times New Roman" w:eastAsia="Times New Roman" w:hAnsi="Times New Roman" w:hint="default"/>
        <w:sz w:val="24"/>
        <w:szCs w:val="24"/>
      </w:rPr>
    </w:lvl>
    <w:lvl w:ilvl="2">
      <w:start w:val="1"/>
      <w:numFmt w:val="bullet"/>
      <w:lvlText w:val="•"/>
      <w:lvlJc w:val="left"/>
      <w:pPr>
        <w:ind w:left="2856" w:hanging="480"/>
      </w:pPr>
      <w:rPr>
        <w:rFonts w:hint="default"/>
      </w:rPr>
    </w:lvl>
    <w:lvl w:ilvl="3">
      <w:start w:val="1"/>
      <w:numFmt w:val="bullet"/>
      <w:lvlText w:val="•"/>
      <w:lvlJc w:val="left"/>
      <w:pPr>
        <w:ind w:left="3694" w:hanging="480"/>
      </w:pPr>
      <w:rPr>
        <w:rFonts w:hint="default"/>
      </w:rPr>
    </w:lvl>
    <w:lvl w:ilvl="4">
      <w:start w:val="1"/>
      <w:numFmt w:val="bullet"/>
      <w:lvlText w:val="•"/>
      <w:lvlJc w:val="left"/>
      <w:pPr>
        <w:ind w:left="4532" w:hanging="480"/>
      </w:pPr>
      <w:rPr>
        <w:rFonts w:hint="default"/>
      </w:rPr>
    </w:lvl>
    <w:lvl w:ilvl="5">
      <w:start w:val="1"/>
      <w:numFmt w:val="bullet"/>
      <w:lvlText w:val="•"/>
      <w:lvlJc w:val="left"/>
      <w:pPr>
        <w:ind w:left="5370" w:hanging="480"/>
      </w:pPr>
      <w:rPr>
        <w:rFonts w:hint="default"/>
      </w:rPr>
    </w:lvl>
    <w:lvl w:ilvl="6">
      <w:start w:val="1"/>
      <w:numFmt w:val="bullet"/>
      <w:lvlText w:val="•"/>
      <w:lvlJc w:val="left"/>
      <w:pPr>
        <w:ind w:left="6208" w:hanging="480"/>
      </w:pPr>
      <w:rPr>
        <w:rFonts w:hint="default"/>
      </w:rPr>
    </w:lvl>
    <w:lvl w:ilvl="7">
      <w:start w:val="1"/>
      <w:numFmt w:val="bullet"/>
      <w:lvlText w:val="•"/>
      <w:lvlJc w:val="left"/>
      <w:pPr>
        <w:ind w:left="7046" w:hanging="480"/>
      </w:pPr>
      <w:rPr>
        <w:rFonts w:hint="default"/>
      </w:rPr>
    </w:lvl>
    <w:lvl w:ilvl="8">
      <w:start w:val="1"/>
      <w:numFmt w:val="bullet"/>
      <w:lvlText w:val="•"/>
      <w:lvlJc w:val="left"/>
      <w:pPr>
        <w:ind w:left="7884" w:hanging="480"/>
      </w:pPr>
      <w:rPr>
        <w:rFonts w:hint="default"/>
      </w:rPr>
    </w:lvl>
  </w:abstractNum>
  <w:abstractNum w:abstractNumId="3" w15:restartNumberingAfterBreak="0">
    <w:nsid w:val="400C59BF"/>
    <w:multiLevelType w:val="multilevel"/>
    <w:tmpl w:val="4F9A40CC"/>
    <w:lvl w:ilvl="0">
      <w:start w:val="5"/>
      <w:numFmt w:val="decimal"/>
      <w:lvlText w:val="%1"/>
      <w:lvlJc w:val="left"/>
      <w:pPr>
        <w:ind w:left="1180" w:hanging="481"/>
      </w:pPr>
      <w:rPr>
        <w:rFonts w:hint="default"/>
      </w:rPr>
    </w:lvl>
    <w:lvl w:ilvl="1">
      <w:start w:val="1"/>
      <w:numFmt w:val="decimal"/>
      <w:lvlText w:val="%1.%2"/>
      <w:lvlJc w:val="left"/>
      <w:pPr>
        <w:ind w:left="4081" w:hanging="481"/>
        <w:jc w:val="right"/>
      </w:pPr>
      <w:rPr>
        <w:rFonts w:ascii="Times New Roman" w:eastAsia="Times New Roman" w:hAnsi="Times New Roman" w:hint="default"/>
        <w:sz w:val="24"/>
        <w:szCs w:val="24"/>
      </w:rPr>
    </w:lvl>
    <w:lvl w:ilvl="2">
      <w:start w:val="1"/>
      <w:numFmt w:val="decimal"/>
      <w:lvlText w:val="%1.%2.%3"/>
      <w:lvlJc w:val="left"/>
      <w:pPr>
        <w:ind w:left="1720" w:hanging="661"/>
      </w:pPr>
      <w:rPr>
        <w:rFonts w:ascii="Times New Roman" w:eastAsia="Times New Roman" w:hAnsi="Times New Roman" w:hint="default"/>
        <w:sz w:val="24"/>
        <w:szCs w:val="24"/>
      </w:rPr>
    </w:lvl>
    <w:lvl w:ilvl="3">
      <w:start w:val="1"/>
      <w:numFmt w:val="decimal"/>
      <w:lvlText w:val="%1.%2.%3.%4"/>
      <w:lvlJc w:val="left"/>
      <w:pPr>
        <w:ind w:left="2530" w:hanging="841"/>
      </w:pPr>
      <w:rPr>
        <w:rFonts w:ascii="Times New Roman" w:eastAsia="Times New Roman" w:hAnsi="Times New Roman" w:hint="default"/>
        <w:sz w:val="24"/>
        <w:szCs w:val="24"/>
      </w:rPr>
    </w:lvl>
    <w:lvl w:ilvl="4">
      <w:start w:val="1"/>
      <w:numFmt w:val="bullet"/>
      <w:lvlText w:val="•"/>
      <w:lvlJc w:val="left"/>
      <w:pPr>
        <w:ind w:left="4287" w:hanging="841"/>
      </w:pPr>
      <w:rPr>
        <w:rFonts w:hint="default"/>
      </w:rPr>
    </w:lvl>
    <w:lvl w:ilvl="5">
      <w:start w:val="1"/>
      <w:numFmt w:val="bullet"/>
      <w:lvlText w:val="•"/>
      <w:lvlJc w:val="left"/>
      <w:pPr>
        <w:ind w:left="5166" w:hanging="841"/>
      </w:pPr>
      <w:rPr>
        <w:rFonts w:hint="default"/>
      </w:rPr>
    </w:lvl>
    <w:lvl w:ilvl="6">
      <w:start w:val="1"/>
      <w:numFmt w:val="bullet"/>
      <w:lvlText w:val="•"/>
      <w:lvlJc w:val="left"/>
      <w:pPr>
        <w:ind w:left="6045" w:hanging="841"/>
      </w:pPr>
      <w:rPr>
        <w:rFonts w:hint="default"/>
      </w:rPr>
    </w:lvl>
    <w:lvl w:ilvl="7">
      <w:start w:val="1"/>
      <w:numFmt w:val="bullet"/>
      <w:lvlText w:val="•"/>
      <w:lvlJc w:val="left"/>
      <w:pPr>
        <w:ind w:left="6923" w:hanging="841"/>
      </w:pPr>
      <w:rPr>
        <w:rFonts w:hint="default"/>
      </w:rPr>
    </w:lvl>
    <w:lvl w:ilvl="8">
      <w:start w:val="1"/>
      <w:numFmt w:val="bullet"/>
      <w:lvlText w:val="•"/>
      <w:lvlJc w:val="left"/>
      <w:pPr>
        <w:ind w:left="7802" w:hanging="841"/>
      </w:pPr>
      <w:rPr>
        <w:rFonts w:hint="default"/>
      </w:rPr>
    </w:lvl>
  </w:abstractNum>
  <w:abstractNum w:abstractNumId="4" w15:restartNumberingAfterBreak="0">
    <w:nsid w:val="41CD27F4"/>
    <w:multiLevelType w:val="multilevel"/>
    <w:tmpl w:val="E41E0768"/>
    <w:lvl w:ilvl="0">
      <w:start w:val="4"/>
      <w:numFmt w:val="decimal"/>
      <w:lvlText w:val="%1"/>
      <w:lvlJc w:val="left"/>
      <w:pPr>
        <w:ind w:left="1140" w:hanging="480"/>
      </w:pPr>
      <w:rPr>
        <w:rFonts w:hint="default"/>
      </w:rPr>
    </w:lvl>
    <w:lvl w:ilvl="1">
      <w:start w:val="1"/>
      <w:numFmt w:val="decimal"/>
      <w:lvlText w:val="%1.%2"/>
      <w:lvlJc w:val="left"/>
      <w:pPr>
        <w:ind w:left="1180" w:hanging="480"/>
      </w:pPr>
      <w:rPr>
        <w:rFonts w:ascii="Times New Roman" w:eastAsia="Times New Roman" w:hAnsi="Times New Roman" w:hint="default"/>
        <w:sz w:val="24"/>
        <w:szCs w:val="24"/>
      </w:rPr>
    </w:lvl>
    <w:lvl w:ilvl="2">
      <w:start w:val="1"/>
      <w:numFmt w:val="decimal"/>
      <w:lvlText w:val="%1.%2.%3"/>
      <w:lvlJc w:val="left"/>
      <w:pPr>
        <w:ind w:left="1920" w:hanging="661"/>
      </w:pPr>
      <w:rPr>
        <w:rFonts w:ascii="Times New Roman" w:eastAsia="Times New Roman" w:hAnsi="Times New Roman" w:hint="default"/>
        <w:sz w:val="24"/>
        <w:szCs w:val="24"/>
      </w:rPr>
    </w:lvl>
    <w:lvl w:ilvl="3">
      <w:start w:val="1"/>
      <w:numFmt w:val="bullet"/>
      <w:lvlText w:val="•"/>
      <w:lvlJc w:val="left"/>
      <w:pPr>
        <w:ind w:left="1920" w:hanging="661"/>
      </w:pPr>
      <w:rPr>
        <w:rFonts w:hint="default"/>
      </w:rPr>
    </w:lvl>
    <w:lvl w:ilvl="4">
      <w:start w:val="1"/>
      <w:numFmt w:val="bullet"/>
      <w:lvlText w:val="•"/>
      <w:lvlJc w:val="left"/>
      <w:pPr>
        <w:ind w:left="3011" w:hanging="661"/>
      </w:pPr>
      <w:rPr>
        <w:rFonts w:hint="default"/>
      </w:rPr>
    </w:lvl>
    <w:lvl w:ilvl="5">
      <w:start w:val="1"/>
      <w:numFmt w:val="bullet"/>
      <w:lvlText w:val="•"/>
      <w:lvlJc w:val="left"/>
      <w:pPr>
        <w:ind w:left="4102" w:hanging="661"/>
      </w:pPr>
      <w:rPr>
        <w:rFonts w:hint="default"/>
      </w:rPr>
    </w:lvl>
    <w:lvl w:ilvl="6">
      <w:start w:val="1"/>
      <w:numFmt w:val="bullet"/>
      <w:lvlText w:val="•"/>
      <w:lvlJc w:val="left"/>
      <w:pPr>
        <w:ind w:left="5194" w:hanging="661"/>
      </w:pPr>
      <w:rPr>
        <w:rFonts w:hint="default"/>
      </w:rPr>
    </w:lvl>
    <w:lvl w:ilvl="7">
      <w:start w:val="1"/>
      <w:numFmt w:val="bullet"/>
      <w:lvlText w:val="•"/>
      <w:lvlJc w:val="left"/>
      <w:pPr>
        <w:ind w:left="6285" w:hanging="661"/>
      </w:pPr>
      <w:rPr>
        <w:rFonts w:hint="default"/>
      </w:rPr>
    </w:lvl>
    <w:lvl w:ilvl="8">
      <w:start w:val="1"/>
      <w:numFmt w:val="bullet"/>
      <w:lvlText w:val="•"/>
      <w:lvlJc w:val="left"/>
      <w:pPr>
        <w:ind w:left="7377" w:hanging="661"/>
      </w:pPr>
      <w:rPr>
        <w:rFonts w:hint="default"/>
      </w:rPr>
    </w:lvl>
  </w:abstractNum>
  <w:abstractNum w:abstractNumId="5" w15:restartNumberingAfterBreak="0">
    <w:nsid w:val="438F15FE"/>
    <w:multiLevelType w:val="multilevel"/>
    <w:tmpl w:val="F3721366"/>
    <w:lvl w:ilvl="0">
      <w:start w:val="5"/>
      <w:numFmt w:val="decimal"/>
      <w:lvlText w:val="%1"/>
      <w:lvlJc w:val="left"/>
      <w:pPr>
        <w:ind w:left="1180" w:hanging="481"/>
      </w:pPr>
      <w:rPr>
        <w:rFonts w:hint="default"/>
      </w:rPr>
    </w:lvl>
    <w:lvl w:ilvl="1">
      <w:start w:val="1"/>
      <w:numFmt w:val="decimal"/>
      <w:lvlText w:val="%2."/>
      <w:lvlJc w:val="left"/>
      <w:pPr>
        <w:ind w:left="3960" w:hanging="360"/>
      </w:pPr>
      <w:rPr>
        <w:rFonts w:hint="default"/>
        <w:sz w:val="24"/>
        <w:szCs w:val="24"/>
      </w:rPr>
    </w:lvl>
    <w:lvl w:ilvl="2">
      <w:start w:val="1"/>
      <w:numFmt w:val="decimal"/>
      <w:lvlText w:val="%1.%2.%3"/>
      <w:lvlJc w:val="left"/>
      <w:pPr>
        <w:ind w:left="1720" w:hanging="661"/>
      </w:pPr>
      <w:rPr>
        <w:rFonts w:ascii="Times New Roman" w:eastAsia="Times New Roman" w:hAnsi="Times New Roman" w:hint="default"/>
        <w:sz w:val="24"/>
        <w:szCs w:val="24"/>
      </w:rPr>
    </w:lvl>
    <w:lvl w:ilvl="3">
      <w:start w:val="1"/>
      <w:numFmt w:val="decimal"/>
      <w:lvlText w:val="%1.%2.%3.%4"/>
      <w:lvlJc w:val="left"/>
      <w:pPr>
        <w:ind w:left="2530" w:hanging="841"/>
      </w:pPr>
      <w:rPr>
        <w:rFonts w:ascii="Times New Roman" w:eastAsia="Times New Roman" w:hAnsi="Times New Roman" w:hint="default"/>
        <w:sz w:val="24"/>
        <w:szCs w:val="24"/>
      </w:rPr>
    </w:lvl>
    <w:lvl w:ilvl="4">
      <w:start w:val="1"/>
      <w:numFmt w:val="bullet"/>
      <w:lvlText w:val="•"/>
      <w:lvlJc w:val="left"/>
      <w:pPr>
        <w:ind w:left="4287" w:hanging="841"/>
      </w:pPr>
      <w:rPr>
        <w:rFonts w:hint="default"/>
      </w:rPr>
    </w:lvl>
    <w:lvl w:ilvl="5">
      <w:start w:val="1"/>
      <w:numFmt w:val="bullet"/>
      <w:lvlText w:val="•"/>
      <w:lvlJc w:val="left"/>
      <w:pPr>
        <w:ind w:left="5166" w:hanging="841"/>
      </w:pPr>
      <w:rPr>
        <w:rFonts w:hint="default"/>
      </w:rPr>
    </w:lvl>
    <w:lvl w:ilvl="6">
      <w:start w:val="1"/>
      <w:numFmt w:val="bullet"/>
      <w:lvlText w:val="•"/>
      <w:lvlJc w:val="left"/>
      <w:pPr>
        <w:ind w:left="6045" w:hanging="841"/>
      </w:pPr>
      <w:rPr>
        <w:rFonts w:hint="default"/>
      </w:rPr>
    </w:lvl>
    <w:lvl w:ilvl="7">
      <w:start w:val="1"/>
      <w:numFmt w:val="bullet"/>
      <w:lvlText w:val="•"/>
      <w:lvlJc w:val="left"/>
      <w:pPr>
        <w:ind w:left="6923" w:hanging="841"/>
      </w:pPr>
      <w:rPr>
        <w:rFonts w:hint="default"/>
      </w:rPr>
    </w:lvl>
    <w:lvl w:ilvl="8">
      <w:start w:val="1"/>
      <w:numFmt w:val="bullet"/>
      <w:lvlText w:val="•"/>
      <w:lvlJc w:val="left"/>
      <w:pPr>
        <w:ind w:left="7802" w:hanging="841"/>
      </w:pPr>
      <w:rPr>
        <w:rFonts w:hint="default"/>
      </w:rPr>
    </w:lvl>
  </w:abstractNum>
  <w:abstractNum w:abstractNumId="6" w15:restartNumberingAfterBreak="0">
    <w:nsid w:val="52B541C0"/>
    <w:multiLevelType w:val="multilevel"/>
    <w:tmpl w:val="89449EEE"/>
    <w:lvl w:ilvl="0">
      <w:start w:val="1"/>
      <w:numFmt w:val="decimal"/>
      <w:lvlText w:val="%1"/>
      <w:lvlJc w:val="left"/>
      <w:pPr>
        <w:ind w:left="1200" w:hanging="481"/>
      </w:pPr>
      <w:rPr>
        <w:rFonts w:hint="default"/>
      </w:rPr>
    </w:lvl>
    <w:lvl w:ilvl="1">
      <w:start w:val="1"/>
      <w:numFmt w:val="decimal"/>
      <w:lvlText w:val="%1.%2"/>
      <w:lvlJc w:val="left"/>
      <w:pPr>
        <w:ind w:left="1200" w:hanging="481"/>
      </w:pPr>
      <w:rPr>
        <w:rFonts w:ascii="Times New Roman" w:eastAsia="Times New Roman" w:hAnsi="Times New Roman" w:hint="default"/>
        <w:sz w:val="24"/>
        <w:szCs w:val="24"/>
      </w:rPr>
    </w:lvl>
    <w:lvl w:ilvl="2">
      <w:start w:val="1"/>
      <w:numFmt w:val="bullet"/>
      <w:lvlText w:val="•"/>
      <w:lvlJc w:val="left"/>
      <w:pPr>
        <w:ind w:left="2876" w:hanging="481"/>
      </w:pPr>
      <w:rPr>
        <w:rFonts w:hint="default"/>
      </w:rPr>
    </w:lvl>
    <w:lvl w:ilvl="3">
      <w:start w:val="1"/>
      <w:numFmt w:val="bullet"/>
      <w:lvlText w:val="•"/>
      <w:lvlJc w:val="left"/>
      <w:pPr>
        <w:ind w:left="3714" w:hanging="481"/>
      </w:pPr>
      <w:rPr>
        <w:rFonts w:hint="default"/>
      </w:rPr>
    </w:lvl>
    <w:lvl w:ilvl="4">
      <w:start w:val="1"/>
      <w:numFmt w:val="bullet"/>
      <w:lvlText w:val="•"/>
      <w:lvlJc w:val="left"/>
      <w:pPr>
        <w:ind w:left="4552" w:hanging="481"/>
      </w:pPr>
      <w:rPr>
        <w:rFonts w:hint="default"/>
      </w:rPr>
    </w:lvl>
    <w:lvl w:ilvl="5">
      <w:start w:val="1"/>
      <w:numFmt w:val="bullet"/>
      <w:lvlText w:val="•"/>
      <w:lvlJc w:val="left"/>
      <w:pPr>
        <w:ind w:left="5390" w:hanging="481"/>
      </w:pPr>
      <w:rPr>
        <w:rFonts w:hint="default"/>
      </w:rPr>
    </w:lvl>
    <w:lvl w:ilvl="6">
      <w:start w:val="1"/>
      <w:numFmt w:val="bullet"/>
      <w:lvlText w:val="•"/>
      <w:lvlJc w:val="left"/>
      <w:pPr>
        <w:ind w:left="6228" w:hanging="481"/>
      </w:pPr>
      <w:rPr>
        <w:rFonts w:hint="default"/>
      </w:rPr>
    </w:lvl>
    <w:lvl w:ilvl="7">
      <w:start w:val="1"/>
      <w:numFmt w:val="bullet"/>
      <w:lvlText w:val="•"/>
      <w:lvlJc w:val="left"/>
      <w:pPr>
        <w:ind w:left="7066" w:hanging="481"/>
      </w:pPr>
      <w:rPr>
        <w:rFonts w:hint="default"/>
      </w:rPr>
    </w:lvl>
    <w:lvl w:ilvl="8">
      <w:start w:val="1"/>
      <w:numFmt w:val="bullet"/>
      <w:lvlText w:val="•"/>
      <w:lvlJc w:val="left"/>
      <w:pPr>
        <w:ind w:left="7904" w:hanging="481"/>
      </w:pPr>
      <w:rPr>
        <w:rFonts w:hint="default"/>
      </w:rPr>
    </w:lvl>
  </w:abstractNum>
  <w:abstractNum w:abstractNumId="7" w15:restartNumberingAfterBreak="0">
    <w:nsid w:val="578B3838"/>
    <w:multiLevelType w:val="multilevel"/>
    <w:tmpl w:val="E41E0768"/>
    <w:lvl w:ilvl="0">
      <w:start w:val="4"/>
      <w:numFmt w:val="decimal"/>
      <w:lvlText w:val="%1"/>
      <w:lvlJc w:val="left"/>
      <w:pPr>
        <w:ind w:left="1140" w:hanging="480"/>
      </w:pPr>
      <w:rPr>
        <w:rFonts w:hint="default"/>
      </w:rPr>
    </w:lvl>
    <w:lvl w:ilvl="1">
      <w:start w:val="1"/>
      <w:numFmt w:val="decimal"/>
      <w:lvlText w:val="%1.%2"/>
      <w:lvlJc w:val="left"/>
      <w:pPr>
        <w:ind w:left="1180" w:hanging="480"/>
      </w:pPr>
      <w:rPr>
        <w:rFonts w:ascii="Times New Roman" w:eastAsia="Times New Roman" w:hAnsi="Times New Roman" w:hint="default"/>
        <w:sz w:val="24"/>
        <w:szCs w:val="24"/>
      </w:rPr>
    </w:lvl>
    <w:lvl w:ilvl="2">
      <w:start w:val="1"/>
      <w:numFmt w:val="decimal"/>
      <w:lvlText w:val="%1.%2.%3"/>
      <w:lvlJc w:val="left"/>
      <w:pPr>
        <w:ind w:left="1920" w:hanging="661"/>
      </w:pPr>
      <w:rPr>
        <w:rFonts w:ascii="Times New Roman" w:eastAsia="Times New Roman" w:hAnsi="Times New Roman" w:hint="default"/>
        <w:sz w:val="24"/>
        <w:szCs w:val="24"/>
      </w:rPr>
    </w:lvl>
    <w:lvl w:ilvl="3">
      <w:start w:val="1"/>
      <w:numFmt w:val="bullet"/>
      <w:lvlText w:val="•"/>
      <w:lvlJc w:val="left"/>
      <w:pPr>
        <w:ind w:left="1920" w:hanging="661"/>
      </w:pPr>
      <w:rPr>
        <w:rFonts w:hint="default"/>
      </w:rPr>
    </w:lvl>
    <w:lvl w:ilvl="4">
      <w:start w:val="1"/>
      <w:numFmt w:val="bullet"/>
      <w:lvlText w:val="•"/>
      <w:lvlJc w:val="left"/>
      <w:pPr>
        <w:ind w:left="3011" w:hanging="661"/>
      </w:pPr>
      <w:rPr>
        <w:rFonts w:hint="default"/>
      </w:rPr>
    </w:lvl>
    <w:lvl w:ilvl="5">
      <w:start w:val="1"/>
      <w:numFmt w:val="bullet"/>
      <w:lvlText w:val="•"/>
      <w:lvlJc w:val="left"/>
      <w:pPr>
        <w:ind w:left="4102" w:hanging="661"/>
      </w:pPr>
      <w:rPr>
        <w:rFonts w:hint="default"/>
      </w:rPr>
    </w:lvl>
    <w:lvl w:ilvl="6">
      <w:start w:val="1"/>
      <w:numFmt w:val="bullet"/>
      <w:lvlText w:val="•"/>
      <w:lvlJc w:val="left"/>
      <w:pPr>
        <w:ind w:left="5194" w:hanging="661"/>
      </w:pPr>
      <w:rPr>
        <w:rFonts w:hint="default"/>
      </w:rPr>
    </w:lvl>
    <w:lvl w:ilvl="7">
      <w:start w:val="1"/>
      <w:numFmt w:val="bullet"/>
      <w:lvlText w:val="•"/>
      <w:lvlJc w:val="left"/>
      <w:pPr>
        <w:ind w:left="6285" w:hanging="661"/>
      </w:pPr>
      <w:rPr>
        <w:rFonts w:hint="default"/>
      </w:rPr>
    </w:lvl>
    <w:lvl w:ilvl="8">
      <w:start w:val="1"/>
      <w:numFmt w:val="bullet"/>
      <w:lvlText w:val="•"/>
      <w:lvlJc w:val="left"/>
      <w:pPr>
        <w:ind w:left="7377" w:hanging="661"/>
      </w:pPr>
      <w:rPr>
        <w:rFonts w:hint="default"/>
      </w:rPr>
    </w:lvl>
  </w:abstractNum>
  <w:abstractNum w:abstractNumId="8" w15:restartNumberingAfterBreak="0">
    <w:nsid w:val="58435192"/>
    <w:multiLevelType w:val="multilevel"/>
    <w:tmpl w:val="BFB4186A"/>
    <w:lvl w:ilvl="0">
      <w:start w:val="5"/>
      <w:numFmt w:val="decimal"/>
      <w:lvlText w:val="%1"/>
      <w:lvlJc w:val="left"/>
      <w:pPr>
        <w:ind w:left="1180" w:hanging="481"/>
      </w:pPr>
      <w:rPr>
        <w:rFonts w:hint="default"/>
      </w:rPr>
    </w:lvl>
    <w:lvl w:ilvl="1">
      <w:start w:val="1"/>
      <w:numFmt w:val="decimal"/>
      <w:lvlText w:val="%1.%2"/>
      <w:lvlJc w:val="left"/>
      <w:pPr>
        <w:ind w:left="1180" w:hanging="481"/>
        <w:jc w:val="right"/>
      </w:pPr>
      <w:rPr>
        <w:rFonts w:ascii="Times New Roman" w:eastAsia="Times New Roman" w:hAnsi="Times New Roman" w:hint="default"/>
        <w:sz w:val="24"/>
        <w:szCs w:val="24"/>
      </w:rPr>
    </w:lvl>
    <w:lvl w:ilvl="2">
      <w:start w:val="1"/>
      <w:numFmt w:val="decimal"/>
      <w:lvlText w:val="%1.%2.%3"/>
      <w:lvlJc w:val="left"/>
      <w:pPr>
        <w:ind w:left="1720" w:hanging="661"/>
      </w:pPr>
      <w:rPr>
        <w:rFonts w:ascii="Times New Roman" w:eastAsia="Times New Roman" w:hAnsi="Times New Roman" w:hint="default"/>
        <w:sz w:val="24"/>
        <w:szCs w:val="24"/>
      </w:rPr>
    </w:lvl>
    <w:lvl w:ilvl="3">
      <w:start w:val="1"/>
      <w:numFmt w:val="decimal"/>
      <w:lvlText w:val="%1.%2.%3.%4"/>
      <w:lvlJc w:val="left"/>
      <w:pPr>
        <w:ind w:left="2530" w:hanging="841"/>
      </w:pPr>
      <w:rPr>
        <w:rFonts w:ascii="Times New Roman" w:eastAsia="Times New Roman" w:hAnsi="Times New Roman" w:hint="default"/>
        <w:sz w:val="24"/>
        <w:szCs w:val="24"/>
      </w:rPr>
    </w:lvl>
    <w:lvl w:ilvl="4">
      <w:start w:val="1"/>
      <w:numFmt w:val="bullet"/>
      <w:lvlText w:val="•"/>
      <w:lvlJc w:val="left"/>
      <w:pPr>
        <w:ind w:left="4287" w:hanging="841"/>
      </w:pPr>
      <w:rPr>
        <w:rFonts w:hint="default"/>
      </w:rPr>
    </w:lvl>
    <w:lvl w:ilvl="5">
      <w:start w:val="1"/>
      <w:numFmt w:val="bullet"/>
      <w:lvlText w:val="•"/>
      <w:lvlJc w:val="left"/>
      <w:pPr>
        <w:ind w:left="5166" w:hanging="841"/>
      </w:pPr>
      <w:rPr>
        <w:rFonts w:hint="default"/>
      </w:rPr>
    </w:lvl>
    <w:lvl w:ilvl="6">
      <w:start w:val="1"/>
      <w:numFmt w:val="bullet"/>
      <w:lvlText w:val="•"/>
      <w:lvlJc w:val="left"/>
      <w:pPr>
        <w:ind w:left="6045" w:hanging="841"/>
      </w:pPr>
      <w:rPr>
        <w:rFonts w:hint="default"/>
      </w:rPr>
    </w:lvl>
    <w:lvl w:ilvl="7">
      <w:start w:val="1"/>
      <w:numFmt w:val="bullet"/>
      <w:lvlText w:val="•"/>
      <w:lvlJc w:val="left"/>
      <w:pPr>
        <w:ind w:left="6923" w:hanging="841"/>
      </w:pPr>
      <w:rPr>
        <w:rFonts w:hint="default"/>
      </w:rPr>
    </w:lvl>
    <w:lvl w:ilvl="8">
      <w:start w:val="1"/>
      <w:numFmt w:val="bullet"/>
      <w:lvlText w:val="•"/>
      <w:lvlJc w:val="left"/>
      <w:pPr>
        <w:ind w:left="7802" w:hanging="841"/>
      </w:pPr>
      <w:rPr>
        <w:rFonts w:hint="default"/>
      </w:rPr>
    </w:lvl>
  </w:abstractNum>
  <w:abstractNum w:abstractNumId="9" w15:restartNumberingAfterBreak="0">
    <w:nsid w:val="61095284"/>
    <w:multiLevelType w:val="multilevel"/>
    <w:tmpl w:val="E41E0768"/>
    <w:lvl w:ilvl="0">
      <w:start w:val="4"/>
      <w:numFmt w:val="decimal"/>
      <w:lvlText w:val="%1"/>
      <w:lvlJc w:val="left"/>
      <w:pPr>
        <w:ind w:left="1140" w:hanging="480"/>
      </w:pPr>
      <w:rPr>
        <w:rFonts w:hint="default"/>
      </w:rPr>
    </w:lvl>
    <w:lvl w:ilvl="1">
      <w:start w:val="1"/>
      <w:numFmt w:val="decimal"/>
      <w:lvlText w:val="%1.%2"/>
      <w:lvlJc w:val="left"/>
      <w:pPr>
        <w:ind w:left="1180" w:hanging="480"/>
      </w:pPr>
      <w:rPr>
        <w:rFonts w:ascii="Times New Roman" w:eastAsia="Times New Roman" w:hAnsi="Times New Roman" w:hint="default"/>
        <w:sz w:val="24"/>
        <w:szCs w:val="24"/>
      </w:rPr>
    </w:lvl>
    <w:lvl w:ilvl="2">
      <w:start w:val="1"/>
      <w:numFmt w:val="decimal"/>
      <w:lvlText w:val="%1.%2.%3"/>
      <w:lvlJc w:val="left"/>
      <w:pPr>
        <w:ind w:left="1920" w:hanging="661"/>
      </w:pPr>
      <w:rPr>
        <w:rFonts w:ascii="Times New Roman" w:eastAsia="Times New Roman" w:hAnsi="Times New Roman" w:hint="default"/>
        <w:sz w:val="24"/>
        <w:szCs w:val="24"/>
      </w:rPr>
    </w:lvl>
    <w:lvl w:ilvl="3">
      <w:start w:val="1"/>
      <w:numFmt w:val="bullet"/>
      <w:lvlText w:val="•"/>
      <w:lvlJc w:val="left"/>
      <w:pPr>
        <w:ind w:left="1920" w:hanging="661"/>
      </w:pPr>
      <w:rPr>
        <w:rFonts w:hint="default"/>
      </w:rPr>
    </w:lvl>
    <w:lvl w:ilvl="4">
      <w:start w:val="1"/>
      <w:numFmt w:val="bullet"/>
      <w:lvlText w:val="•"/>
      <w:lvlJc w:val="left"/>
      <w:pPr>
        <w:ind w:left="3011" w:hanging="661"/>
      </w:pPr>
      <w:rPr>
        <w:rFonts w:hint="default"/>
      </w:rPr>
    </w:lvl>
    <w:lvl w:ilvl="5">
      <w:start w:val="1"/>
      <w:numFmt w:val="bullet"/>
      <w:lvlText w:val="•"/>
      <w:lvlJc w:val="left"/>
      <w:pPr>
        <w:ind w:left="4102" w:hanging="661"/>
      </w:pPr>
      <w:rPr>
        <w:rFonts w:hint="default"/>
      </w:rPr>
    </w:lvl>
    <w:lvl w:ilvl="6">
      <w:start w:val="1"/>
      <w:numFmt w:val="bullet"/>
      <w:lvlText w:val="•"/>
      <w:lvlJc w:val="left"/>
      <w:pPr>
        <w:ind w:left="5194" w:hanging="661"/>
      </w:pPr>
      <w:rPr>
        <w:rFonts w:hint="default"/>
      </w:rPr>
    </w:lvl>
    <w:lvl w:ilvl="7">
      <w:start w:val="1"/>
      <w:numFmt w:val="bullet"/>
      <w:lvlText w:val="•"/>
      <w:lvlJc w:val="left"/>
      <w:pPr>
        <w:ind w:left="6285" w:hanging="661"/>
      </w:pPr>
      <w:rPr>
        <w:rFonts w:hint="default"/>
      </w:rPr>
    </w:lvl>
    <w:lvl w:ilvl="8">
      <w:start w:val="1"/>
      <w:numFmt w:val="bullet"/>
      <w:lvlText w:val="•"/>
      <w:lvlJc w:val="left"/>
      <w:pPr>
        <w:ind w:left="7377" w:hanging="661"/>
      </w:pPr>
      <w:rPr>
        <w:rFonts w:hint="default"/>
      </w:rPr>
    </w:lvl>
  </w:abstractNum>
  <w:abstractNum w:abstractNumId="10" w15:restartNumberingAfterBreak="0">
    <w:nsid w:val="73A01071"/>
    <w:multiLevelType w:val="multilevel"/>
    <w:tmpl w:val="FC168104"/>
    <w:lvl w:ilvl="0">
      <w:start w:val="6"/>
      <w:numFmt w:val="decimal"/>
      <w:lvlText w:val="%1"/>
      <w:lvlJc w:val="left"/>
      <w:pPr>
        <w:ind w:left="1120" w:hanging="481"/>
      </w:pPr>
      <w:rPr>
        <w:rFonts w:hint="default"/>
      </w:rPr>
    </w:lvl>
    <w:lvl w:ilvl="1">
      <w:start w:val="1"/>
      <w:numFmt w:val="decimal"/>
      <w:lvlText w:val="%1.%2"/>
      <w:lvlJc w:val="left"/>
      <w:pPr>
        <w:ind w:left="1200" w:hanging="481"/>
      </w:pPr>
      <w:rPr>
        <w:rFonts w:ascii="Times New Roman" w:eastAsia="Times New Roman" w:hAnsi="Times New Roman" w:hint="default"/>
        <w:sz w:val="24"/>
        <w:szCs w:val="24"/>
      </w:rPr>
    </w:lvl>
    <w:lvl w:ilvl="2">
      <w:start w:val="1"/>
      <w:numFmt w:val="decimal"/>
      <w:lvlText w:val="%1.%2.%3"/>
      <w:lvlJc w:val="left"/>
      <w:pPr>
        <w:ind w:left="1900" w:hanging="661"/>
      </w:pPr>
      <w:rPr>
        <w:rFonts w:ascii="Times New Roman" w:eastAsia="Times New Roman" w:hAnsi="Times New Roman" w:hint="default"/>
        <w:sz w:val="24"/>
        <w:szCs w:val="24"/>
      </w:rPr>
    </w:lvl>
    <w:lvl w:ilvl="3">
      <w:start w:val="1"/>
      <w:numFmt w:val="bullet"/>
      <w:lvlText w:val="•"/>
      <w:lvlJc w:val="left"/>
      <w:pPr>
        <w:ind w:left="1920" w:hanging="661"/>
      </w:pPr>
      <w:rPr>
        <w:rFonts w:hint="default"/>
      </w:rPr>
    </w:lvl>
    <w:lvl w:ilvl="4">
      <w:start w:val="1"/>
      <w:numFmt w:val="bullet"/>
      <w:lvlText w:val="•"/>
      <w:lvlJc w:val="left"/>
      <w:pPr>
        <w:ind w:left="3011" w:hanging="661"/>
      </w:pPr>
      <w:rPr>
        <w:rFonts w:hint="default"/>
      </w:rPr>
    </w:lvl>
    <w:lvl w:ilvl="5">
      <w:start w:val="1"/>
      <w:numFmt w:val="bullet"/>
      <w:lvlText w:val="•"/>
      <w:lvlJc w:val="left"/>
      <w:pPr>
        <w:ind w:left="4102" w:hanging="661"/>
      </w:pPr>
      <w:rPr>
        <w:rFonts w:hint="default"/>
      </w:rPr>
    </w:lvl>
    <w:lvl w:ilvl="6">
      <w:start w:val="1"/>
      <w:numFmt w:val="bullet"/>
      <w:lvlText w:val="•"/>
      <w:lvlJc w:val="left"/>
      <w:pPr>
        <w:ind w:left="5194" w:hanging="661"/>
      </w:pPr>
      <w:rPr>
        <w:rFonts w:hint="default"/>
      </w:rPr>
    </w:lvl>
    <w:lvl w:ilvl="7">
      <w:start w:val="1"/>
      <w:numFmt w:val="bullet"/>
      <w:lvlText w:val="•"/>
      <w:lvlJc w:val="left"/>
      <w:pPr>
        <w:ind w:left="6285" w:hanging="661"/>
      </w:pPr>
      <w:rPr>
        <w:rFonts w:hint="default"/>
      </w:rPr>
    </w:lvl>
    <w:lvl w:ilvl="8">
      <w:start w:val="1"/>
      <w:numFmt w:val="bullet"/>
      <w:lvlText w:val="•"/>
      <w:lvlJc w:val="left"/>
      <w:pPr>
        <w:ind w:left="7377" w:hanging="661"/>
      </w:pPr>
      <w:rPr>
        <w:rFonts w:hint="default"/>
      </w:rPr>
    </w:lvl>
  </w:abstractNum>
  <w:abstractNum w:abstractNumId="11" w15:restartNumberingAfterBreak="0">
    <w:nsid w:val="77892677"/>
    <w:multiLevelType w:val="multilevel"/>
    <w:tmpl w:val="EECEF308"/>
    <w:lvl w:ilvl="0">
      <w:start w:val="8"/>
      <w:numFmt w:val="decimal"/>
      <w:lvlText w:val="%1"/>
      <w:lvlJc w:val="left"/>
      <w:pPr>
        <w:ind w:left="1200" w:hanging="481"/>
      </w:pPr>
      <w:rPr>
        <w:rFonts w:hint="default"/>
      </w:rPr>
    </w:lvl>
    <w:lvl w:ilvl="1">
      <w:start w:val="1"/>
      <w:numFmt w:val="decimal"/>
      <w:lvlText w:val="%1.%2"/>
      <w:lvlJc w:val="left"/>
      <w:pPr>
        <w:ind w:left="1200" w:hanging="481"/>
      </w:pPr>
      <w:rPr>
        <w:rFonts w:ascii="Times New Roman" w:eastAsia="Times New Roman" w:hAnsi="Times New Roman" w:hint="default"/>
        <w:sz w:val="24"/>
        <w:szCs w:val="24"/>
      </w:rPr>
    </w:lvl>
    <w:lvl w:ilvl="2">
      <w:start w:val="1"/>
      <w:numFmt w:val="decimal"/>
      <w:lvlText w:val="%1.%2.%3"/>
      <w:lvlJc w:val="left"/>
      <w:pPr>
        <w:ind w:left="1740" w:hanging="661"/>
      </w:pPr>
      <w:rPr>
        <w:rFonts w:ascii="Times New Roman" w:eastAsia="Times New Roman" w:hAnsi="Times New Roman" w:hint="default"/>
        <w:sz w:val="24"/>
        <w:szCs w:val="24"/>
      </w:rPr>
    </w:lvl>
    <w:lvl w:ilvl="3">
      <w:start w:val="1"/>
      <w:numFmt w:val="bullet"/>
      <w:lvlText w:val="•"/>
      <w:lvlJc w:val="left"/>
      <w:pPr>
        <w:ind w:left="3482" w:hanging="661"/>
      </w:pPr>
      <w:rPr>
        <w:rFonts w:hint="default"/>
      </w:rPr>
    </w:lvl>
    <w:lvl w:ilvl="4">
      <w:start w:val="1"/>
      <w:numFmt w:val="bullet"/>
      <w:lvlText w:val="•"/>
      <w:lvlJc w:val="left"/>
      <w:pPr>
        <w:ind w:left="4353" w:hanging="661"/>
      </w:pPr>
      <w:rPr>
        <w:rFonts w:hint="default"/>
      </w:rPr>
    </w:lvl>
    <w:lvl w:ilvl="5">
      <w:start w:val="1"/>
      <w:numFmt w:val="bullet"/>
      <w:lvlText w:val="•"/>
      <w:lvlJc w:val="left"/>
      <w:pPr>
        <w:ind w:left="5224" w:hanging="661"/>
      </w:pPr>
      <w:rPr>
        <w:rFonts w:hint="default"/>
      </w:rPr>
    </w:lvl>
    <w:lvl w:ilvl="6">
      <w:start w:val="1"/>
      <w:numFmt w:val="bullet"/>
      <w:lvlText w:val="•"/>
      <w:lvlJc w:val="left"/>
      <w:pPr>
        <w:ind w:left="6095" w:hanging="661"/>
      </w:pPr>
      <w:rPr>
        <w:rFonts w:hint="default"/>
      </w:rPr>
    </w:lvl>
    <w:lvl w:ilvl="7">
      <w:start w:val="1"/>
      <w:numFmt w:val="bullet"/>
      <w:lvlText w:val="•"/>
      <w:lvlJc w:val="left"/>
      <w:pPr>
        <w:ind w:left="6966" w:hanging="661"/>
      </w:pPr>
      <w:rPr>
        <w:rFonts w:hint="default"/>
      </w:rPr>
    </w:lvl>
    <w:lvl w:ilvl="8">
      <w:start w:val="1"/>
      <w:numFmt w:val="bullet"/>
      <w:lvlText w:val="•"/>
      <w:lvlJc w:val="left"/>
      <w:pPr>
        <w:ind w:left="7837" w:hanging="661"/>
      </w:pPr>
      <w:rPr>
        <w:rFonts w:hint="default"/>
      </w:rPr>
    </w:lvl>
  </w:abstractNum>
  <w:abstractNum w:abstractNumId="12" w15:restartNumberingAfterBreak="0">
    <w:nsid w:val="7D3B22BF"/>
    <w:multiLevelType w:val="multilevel"/>
    <w:tmpl w:val="161C7BC0"/>
    <w:lvl w:ilvl="0">
      <w:start w:val="2"/>
      <w:numFmt w:val="decimal"/>
      <w:lvlText w:val="%1"/>
      <w:lvlJc w:val="left"/>
      <w:pPr>
        <w:ind w:left="1200" w:hanging="481"/>
      </w:pPr>
      <w:rPr>
        <w:rFonts w:hint="default"/>
      </w:rPr>
    </w:lvl>
    <w:lvl w:ilvl="1">
      <w:start w:val="1"/>
      <w:numFmt w:val="decimal"/>
      <w:lvlText w:val="%1.%2"/>
      <w:lvlJc w:val="left"/>
      <w:pPr>
        <w:ind w:left="1200" w:hanging="481"/>
      </w:pPr>
      <w:rPr>
        <w:rFonts w:ascii="Times New Roman" w:eastAsia="Times New Roman" w:hAnsi="Times New Roman" w:hint="default"/>
        <w:sz w:val="24"/>
        <w:szCs w:val="24"/>
      </w:rPr>
    </w:lvl>
    <w:lvl w:ilvl="2">
      <w:start w:val="1"/>
      <w:numFmt w:val="bullet"/>
      <w:lvlText w:val="•"/>
      <w:lvlJc w:val="left"/>
      <w:pPr>
        <w:ind w:left="2876" w:hanging="481"/>
      </w:pPr>
      <w:rPr>
        <w:rFonts w:hint="default"/>
      </w:rPr>
    </w:lvl>
    <w:lvl w:ilvl="3">
      <w:start w:val="1"/>
      <w:numFmt w:val="bullet"/>
      <w:lvlText w:val="•"/>
      <w:lvlJc w:val="left"/>
      <w:pPr>
        <w:ind w:left="3714" w:hanging="481"/>
      </w:pPr>
      <w:rPr>
        <w:rFonts w:hint="default"/>
      </w:rPr>
    </w:lvl>
    <w:lvl w:ilvl="4">
      <w:start w:val="1"/>
      <w:numFmt w:val="bullet"/>
      <w:lvlText w:val="•"/>
      <w:lvlJc w:val="left"/>
      <w:pPr>
        <w:ind w:left="4552" w:hanging="481"/>
      </w:pPr>
      <w:rPr>
        <w:rFonts w:hint="default"/>
      </w:rPr>
    </w:lvl>
    <w:lvl w:ilvl="5">
      <w:start w:val="1"/>
      <w:numFmt w:val="bullet"/>
      <w:lvlText w:val="•"/>
      <w:lvlJc w:val="left"/>
      <w:pPr>
        <w:ind w:left="5390" w:hanging="481"/>
      </w:pPr>
      <w:rPr>
        <w:rFonts w:hint="default"/>
      </w:rPr>
    </w:lvl>
    <w:lvl w:ilvl="6">
      <w:start w:val="1"/>
      <w:numFmt w:val="bullet"/>
      <w:lvlText w:val="•"/>
      <w:lvlJc w:val="left"/>
      <w:pPr>
        <w:ind w:left="6228" w:hanging="481"/>
      </w:pPr>
      <w:rPr>
        <w:rFonts w:hint="default"/>
      </w:rPr>
    </w:lvl>
    <w:lvl w:ilvl="7">
      <w:start w:val="1"/>
      <w:numFmt w:val="bullet"/>
      <w:lvlText w:val="•"/>
      <w:lvlJc w:val="left"/>
      <w:pPr>
        <w:ind w:left="7066" w:hanging="481"/>
      </w:pPr>
      <w:rPr>
        <w:rFonts w:hint="default"/>
      </w:rPr>
    </w:lvl>
    <w:lvl w:ilvl="8">
      <w:start w:val="1"/>
      <w:numFmt w:val="bullet"/>
      <w:lvlText w:val="•"/>
      <w:lvlJc w:val="left"/>
      <w:pPr>
        <w:ind w:left="7904" w:hanging="481"/>
      </w:pPr>
      <w:rPr>
        <w:rFonts w:hint="default"/>
      </w:rPr>
    </w:lvl>
  </w:abstractNum>
  <w:num w:numId="1">
    <w:abstractNumId w:val="2"/>
  </w:num>
  <w:num w:numId="2">
    <w:abstractNumId w:val="11"/>
  </w:num>
  <w:num w:numId="3">
    <w:abstractNumId w:val="1"/>
  </w:num>
  <w:num w:numId="4">
    <w:abstractNumId w:val="10"/>
  </w:num>
  <w:num w:numId="5">
    <w:abstractNumId w:val="8"/>
  </w:num>
  <w:num w:numId="6">
    <w:abstractNumId w:val="4"/>
  </w:num>
  <w:num w:numId="7">
    <w:abstractNumId w:val="0"/>
  </w:num>
  <w:num w:numId="8">
    <w:abstractNumId w:val="12"/>
  </w:num>
  <w:num w:numId="9">
    <w:abstractNumId w:val="6"/>
  </w:num>
  <w:num w:numId="10">
    <w:abstractNumId w:val="5"/>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65"/>
    <w:rsid w:val="000176A0"/>
    <w:rsid w:val="00021A3E"/>
    <w:rsid w:val="000829F1"/>
    <w:rsid w:val="000C146F"/>
    <w:rsid w:val="00152233"/>
    <w:rsid w:val="00156A30"/>
    <w:rsid w:val="00162C40"/>
    <w:rsid w:val="00172F38"/>
    <w:rsid w:val="001847A3"/>
    <w:rsid w:val="00196558"/>
    <w:rsid w:val="002610F8"/>
    <w:rsid w:val="00275F4C"/>
    <w:rsid w:val="00285221"/>
    <w:rsid w:val="002A379E"/>
    <w:rsid w:val="002A47B0"/>
    <w:rsid w:val="002B6867"/>
    <w:rsid w:val="002C750E"/>
    <w:rsid w:val="002D3B68"/>
    <w:rsid w:val="002F608F"/>
    <w:rsid w:val="00302FD4"/>
    <w:rsid w:val="00316006"/>
    <w:rsid w:val="00316A4D"/>
    <w:rsid w:val="00316B24"/>
    <w:rsid w:val="00362D16"/>
    <w:rsid w:val="003841AE"/>
    <w:rsid w:val="003A4CCF"/>
    <w:rsid w:val="003D5D4B"/>
    <w:rsid w:val="003E1530"/>
    <w:rsid w:val="003F4004"/>
    <w:rsid w:val="00426429"/>
    <w:rsid w:val="00464BA4"/>
    <w:rsid w:val="00472F99"/>
    <w:rsid w:val="004734C0"/>
    <w:rsid w:val="00484E10"/>
    <w:rsid w:val="004A2951"/>
    <w:rsid w:val="004E1B04"/>
    <w:rsid w:val="004F1829"/>
    <w:rsid w:val="0051216A"/>
    <w:rsid w:val="005236C2"/>
    <w:rsid w:val="00560C9C"/>
    <w:rsid w:val="00585601"/>
    <w:rsid w:val="00587AED"/>
    <w:rsid w:val="005A7021"/>
    <w:rsid w:val="005B6040"/>
    <w:rsid w:val="005C4435"/>
    <w:rsid w:val="005C757E"/>
    <w:rsid w:val="005D6725"/>
    <w:rsid w:val="006245AB"/>
    <w:rsid w:val="006641F2"/>
    <w:rsid w:val="00673168"/>
    <w:rsid w:val="0068459B"/>
    <w:rsid w:val="00690FC7"/>
    <w:rsid w:val="006A3185"/>
    <w:rsid w:val="006E3073"/>
    <w:rsid w:val="0070638A"/>
    <w:rsid w:val="007268B2"/>
    <w:rsid w:val="00734489"/>
    <w:rsid w:val="00763EF1"/>
    <w:rsid w:val="007754CE"/>
    <w:rsid w:val="007854FA"/>
    <w:rsid w:val="007A0819"/>
    <w:rsid w:val="007B3D5A"/>
    <w:rsid w:val="007B461E"/>
    <w:rsid w:val="00827137"/>
    <w:rsid w:val="008318B7"/>
    <w:rsid w:val="00851285"/>
    <w:rsid w:val="00864A7E"/>
    <w:rsid w:val="008663C0"/>
    <w:rsid w:val="008A3E13"/>
    <w:rsid w:val="008F3827"/>
    <w:rsid w:val="0091604F"/>
    <w:rsid w:val="00973DFF"/>
    <w:rsid w:val="009D1F5C"/>
    <w:rsid w:val="009E0D32"/>
    <w:rsid w:val="009F22DA"/>
    <w:rsid w:val="00A32761"/>
    <w:rsid w:val="00A36ACC"/>
    <w:rsid w:val="00A535F5"/>
    <w:rsid w:val="00A6546D"/>
    <w:rsid w:val="00A8753D"/>
    <w:rsid w:val="00AB6DFD"/>
    <w:rsid w:val="00AE317B"/>
    <w:rsid w:val="00AF1943"/>
    <w:rsid w:val="00B12BFF"/>
    <w:rsid w:val="00B2431E"/>
    <w:rsid w:val="00B63088"/>
    <w:rsid w:val="00B73C17"/>
    <w:rsid w:val="00B7560A"/>
    <w:rsid w:val="00BC2DB2"/>
    <w:rsid w:val="00BF28FC"/>
    <w:rsid w:val="00BF2C5F"/>
    <w:rsid w:val="00BF59F2"/>
    <w:rsid w:val="00C042A3"/>
    <w:rsid w:val="00C219B1"/>
    <w:rsid w:val="00C471D4"/>
    <w:rsid w:val="00C661E8"/>
    <w:rsid w:val="00C738F1"/>
    <w:rsid w:val="00C95CC1"/>
    <w:rsid w:val="00CB5E9C"/>
    <w:rsid w:val="00CC104A"/>
    <w:rsid w:val="00CC71D2"/>
    <w:rsid w:val="00CD7165"/>
    <w:rsid w:val="00D024DB"/>
    <w:rsid w:val="00D44D4E"/>
    <w:rsid w:val="00D94D8E"/>
    <w:rsid w:val="00DE03B3"/>
    <w:rsid w:val="00E53E00"/>
    <w:rsid w:val="00E55C7A"/>
    <w:rsid w:val="00E90F42"/>
    <w:rsid w:val="00EC561B"/>
    <w:rsid w:val="00F05916"/>
    <w:rsid w:val="00F73D28"/>
    <w:rsid w:val="00F75D6B"/>
    <w:rsid w:val="00FA69E4"/>
    <w:rsid w:val="00FC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825E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5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6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40"/>
    <w:rPr>
      <w:rFonts w:ascii="Segoe UI" w:hAnsi="Segoe UI" w:cs="Segoe UI"/>
      <w:sz w:val="18"/>
      <w:szCs w:val="18"/>
    </w:rPr>
  </w:style>
  <w:style w:type="paragraph" w:styleId="Header">
    <w:name w:val="header"/>
    <w:basedOn w:val="Normal"/>
    <w:link w:val="HeaderChar"/>
    <w:uiPriority w:val="99"/>
    <w:unhideWhenUsed/>
    <w:rsid w:val="0070638A"/>
    <w:pPr>
      <w:tabs>
        <w:tab w:val="center" w:pos="4680"/>
        <w:tab w:val="right" w:pos="9360"/>
      </w:tabs>
    </w:pPr>
  </w:style>
  <w:style w:type="character" w:customStyle="1" w:styleId="HeaderChar">
    <w:name w:val="Header Char"/>
    <w:basedOn w:val="DefaultParagraphFont"/>
    <w:link w:val="Header"/>
    <w:uiPriority w:val="99"/>
    <w:rsid w:val="0070638A"/>
  </w:style>
  <w:style w:type="paragraph" w:styleId="Footer">
    <w:name w:val="footer"/>
    <w:basedOn w:val="Normal"/>
    <w:link w:val="FooterChar"/>
    <w:uiPriority w:val="99"/>
    <w:unhideWhenUsed/>
    <w:rsid w:val="0070638A"/>
    <w:pPr>
      <w:tabs>
        <w:tab w:val="center" w:pos="4680"/>
        <w:tab w:val="right" w:pos="9360"/>
      </w:tabs>
    </w:pPr>
  </w:style>
  <w:style w:type="character" w:customStyle="1" w:styleId="FooterChar">
    <w:name w:val="Footer Char"/>
    <w:basedOn w:val="DefaultParagraphFont"/>
    <w:link w:val="Footer"/>
    <w:uiPriority w:val="99"/>
    <w:rsid w:val="0070638A"/>
  </w:style>
  <w:style w:type="paragraph" w:customStyle="1" w:styleId="Body1">
    <w:name w:val="Body 1"/>
    <w:rsid w:val="007854FA"/>
    <w:pPr>
      <w:widowControl/>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2328</Words>
  <Characters>13270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Arkansas Department of Education</vt:lpstr>
    </vt:vector>
  </TitlesOfParts>
  <Company>Microsoft</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Education</dc:title>
  <dc:creator>Michael Rowland (ADE)</dc:creator>
  <cp:lastModifiedBy>Lori Freno (ADE)</cp:lastModifiedBy>
  <cp:revision>2</cp:revision>
  <cp:lastPrinted>2018-07-24T20:46:00Z</cp:lastPrinted>
  <dcterms:created xsi:type="dcterms:W3CDTF">2018-07-25T11:47:00Z</dcterms:created>
  <dcterms:modified xsi:type="dcterms:W3CDTF">2018-07-25T11:47:00Z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2010-11-15T00:00:00Z</vt:filetime>
  </property>
  <property fmtid="{D5CDD505-2E9C-101B-9397-08002B2CF9AE}" pid="3" name="LastSaved">
    <vt:filetime>2014-10-21T00:00:00Z</vt:filetime>
  </property>
</Properties>
</file>