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LAUNCH for Students District and School Facilitators</w:t>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The first important step for district leaders to take is to appoint one (1) district-level </w:t>
      </w:r>
      <w:r w:rsidDel="00000000" w:rsidR="00000000" w:rsidRPr="00000000">
        <w:rPr>
          <w:rFonts w:ascii="Calibri" w:cs="Calibri" w:eastAsia="Calibri" w:hAnsi="Calibri"/>
          <w:b w:val="1"/>
          <w:bCs w:val="1"/>
          <w:rtl w:val="0"/>
        </w:rPr>
        <w:t xml:space="preserve">and</w:t>
      </w:r>
      <w:r w:rsidDel="00000000" w:rsidR="00000000" w:rsidRPr="00000000">
        <w:rPr>
          <w:rFonts w:ascii="Calibri" w:cs="Calibri" w:eastAsia="Calibri" w:hAnsi="Calibri"/>
          <w:rtl w:val="0"/>
        </w:rPr>
        <w:t xml:space="preserve"> one (1) school-level LAUNCH for Students facilitator using </w:t>
      </w:r>
      <w:hyperlink r:id="rId7">
        <w:r w:rsidDel="00000000" w:rsidR="00000000" w:rsidRPr="00000000">
          <w:rPr>
            <w:rFonts w:ascii="Calibri" w:cs="Calibri" w:eastAsia="Calibri" w:hAnsi="Calibri"/>
            <w:color w:val="0000ff"/>
            <w:u w:val="single"/>
            <w:rtl w:val="0"/>
          </w:rPr>
          <w:t xml:space="preserve">this form</w:t>
        </w:r>
      </w:hyperlink>
      <w:r w:rsidDel="00000000" w:rsidR="00000000" w:rsidRPr="00000000">
        <w:rPr>
          <w:rFonts w:ascii="Calibri" w:cs="Calibri" w:eastAsia="Calibri" w:hAnsi="Calibri"/>
          <w:rtl w:val="0"/>
        </w:rPr>
        <w:t xml:space="preserve">. These individuals will provide Tier I (school-level) and Tier II (district-level) support to the district, including providing knowledge on basic platform functionality, troubleshooting, and escalation protocols. Facilitators will receive school-level and/or district-level access to LFS based on their job code in eFinance. It is of utmost importance that district-appointed facilitators hold a district-level role.</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If you are a selected LFS Facilitator for your school or district, you will need to complete the required LFS Facilitator Training. Based on your location, there are multiple training opportunities. Please see the </w:t>
      </w:r>
      <w:hyperlink r:id="rId8">
        <w:r w:rsidDel="00000000" w:rsidR="00000000" w:rsidRPr="00000000">
          <w:rPr>
            <w:rFonts w:ascii="Calibri" w:cs="Calibri" w:eastAsia="Calibri" w:hAnsi="Calibri"/>
            <w:color w:val="0000ff"/>
            <w:u w:val="single"/>
            <w:rtl w:val="0"/>
          </w:rPr>
          <w:t xml:space="preserve">LFS Facilitator Summer 2026 Training</w:t>
        </w:r>
      </w:hyperlink>
      <w:r w:rsidDel="00000000" w:rsidR="00000000" w:rsidRPr="00000000">
        <w:rPr>
          <w:rFonts w:ascii="Calibri" w:cs="Calibri" w:eastAsia="Calibri" w:hAnsi="Calibri"/>
          <w:rtl w:val="0"/>
        </w:rPr>
        <w:t xml:space="preserve"> document for details.</w:t>
      </w:r>
      <w:r w:rsidDel="00000000" w:rsidR="00000000" w:rsidRPr="00000000">
        <w:br w:type="page"/>
      </w:r>
      <w:r w:rsidDel="00000000" w:rsidR="00000000" w:rsidRPr="00000000">
        <w:rPr>
          <w:rtl w:val="0"/>
        </w:rPr>
      </w:r>
    </w:p>
    <w:p w:rsidR="00000000" w:rsidDel="00000000" w:rsidP="00000000" w:rsidRDefault="00000000" w:rsidRPr="00000000" w14:paraId="00000005">
      <w:pPr>
        <w:pStyle w:val="Heading1"/>
        <w:spacing w:before="0" w:line="240" w:lineRule="auto"/>
        <w:ind w:left="-360" w:right="-360" w:firstLine="0"/>
        <w:jc w:val="center"/>
        <w:rPr/>
      </w:pPr>
      <w:r w:rsidDel="00000000" w:rsidR="00000000" w:rsidRPr="00000000">
        <w:rPr>
          <w:rtl w:val="0"/>
        </w:rPr>
        <w:t xml:space="preserve">Launch for Students (LFS) Year-at-a-Glance</w:t>
      </w:r>
    </w:p>
    <w:p w:rsidR="00000000" w:rsidDel="00000000" w:rsidP="00000000" w:rsidRDefault="00000000" w:rsidRPr="00000000" w14:paraId="00000006">
      <w:pPr>
        <w:spacing w:after="0" w:line="240" w:lineRule="auto"/>
        <w:ind w:left="-360" w:right="-36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support districts in successful LFS implementation, this Year-at-a-Glance calendar outlines quarterly activities and responsibilities for School/Advisors, Students, and Parents/Guardians, including guidance for ensuring all 8th-grade</w:t>
      </w:r>
      <w:r w:rsidDel="00000000" w:rsidR="00000000" w:rsidRPr="00000000">
        <w:rPr>
          <w:rFonts w:ascii="Calibri" w:cs="Calibri" w:eastAsia="Calibri" w:hAnsi="Calibri"/>
          <w:sz w:val="20"/>
          <w:szCs w:val="20"/>
          <w:rtl w:val="0"/>
        </w:rPr>
        <w:t xml:space="preserve">* students are added to the platform as a priority. </w:t>
      </w:r>
    </w:p>
    <w:p w:rsidR="00000000" w:rsidDel="00000000" w:rsidP="00000000" w:rsidRDefault="00000000" w:rsidRPr="00000000" w14:paraId="00000007">
      <w:pPr>
        <w:spacing w:after="0" w:line="240" w:lineRule="auto"/>
        <w:ind w:left="-360" w:right="-360" w:firstLine="0"/>
        <w:rPr>
          <w:rFonts w:ascii="Calibri" w:cs="Calibri" w:eastAsia="Calibri" w:hAnsi="Calibri"/>
          <w:i w:val="1"/>
          <w:iCs w:val="1"/>
          <w:sz w:val="16"/>
          <w:szCs w:val="16"/>
        </w:rPr>
      </w:pPr>
      <w:r w:rsidDel="00000000" w:rsidR="00000000" w:rsidRPr="00000000">
        <w:rPr>
          <w:rFonts w:ascii="Calibri" w:cs="Calibri" w:eastAsia="Calibri" w:hAnsi="Calibri"/>
          <w:i w:val="1"/>
          <w:iCs w:val="1"/>
          <w:sz w:val="16"/>
          <w:szCs w:val="16"/>
          <w:rtl w:val="0"/>
        </w:rPr>
        <w:t xml:space="preserve">*While the completion of an SSP by each 8</w:t>
      </w:r>
      <w:r w:rsidDel="00000000" w:rsidR="00000000" w:rsidRPr="00000000">
        <w:rPr>
          <w:rFonts w:ascii="Calibri" w:cs="Calibri" w:eastAsia="Calibri" w:hAnsi="Calibri"/>
          <w:i w:val="1"/>
          <w:iCs w:val="1"/>
          <w:sz w:val="16"/>
          <w:szCs w:val="16"/>
          <w:vertAlign w:val="superscript"/>
          <w:rtl w:val="0"/>
        </w:rPr>
        <w:t xml:space="preserve">th</w:t>
      </w:r>
      <w:r w:rsidDel="00000000" w:rsidR="00000000" w:rsidRPr="00000000">
        <w:rPr>
          <w:rFonts w:ascii="Calibri" w:cs="Calibri" w:eastAsia="Calibri" w:hAnsi="Calibri"/>
          <w:i w:val="1"/>
          <w:iCs w:val="1"/>
          <w:sz w:val="16"/>
          <w:szCs w:val="16"/>
          <w:rtl w:val="0"/>
        </w:rPr>
        <w:t xml:space="preserve"> grader (and updates in subsequent years) is the legislated expectation (Arkansas Code § 6-15-2911), districts may choose to use LFS with students as early as 5</w:t>
      </w:r>
      <w:r w:rsidDel="00000000" w:rsidR="00000000" w:rsidRPr="00000000">
        <w:rPr>
          <w:rFonts w:ascii="Calibri" w:cs="Calibri" w:eastAsia="Calibri" w:hAnsi="Calibri"/>
          <w:i w:val="1"/>
          <w:iCs w:val="1"/>
          <w:sz w:val="16"/>
          <w:szCs w:val="16"/>
          <w:vertAlign w:val="superscript"/>
          <w:rtl w:val="0"/>
        </w:rPr>
        <w:t xml:space="preserve">th</w:t>
      </w:r>
      <w:r w:rsidDel="00000000" w:rsidR="00000000" w:rsidRPr="00000000">
        <w:rPr>
          <w:rFonts w:ascii="Calibri" w:cs="Calibri" w:eastAsia="Calibri" w:hAnsi="Calibri"/>
          <w:i w:val="1"/>
          <w:iCs w:val="1"/>
          <w:sz w:val="16"/>
          <w:szCs w:val="16"/>
          <w:rtl w:val="0"/>
        </w:rPr>
        <w:t xml:space="preserve"> grade. </w:t>
      </w:r>
    </w:p>
    <w:tbl>
      <w:tblPr>
        <w:tblStyle w:val="Table1"/>
        <w:tblW w:w="1503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0"/>
        <w:gridCol w:w="5460"/>
        <w:gridCol w:w="6390"/>
        <w:gridCol w:w="2520"/>
        <w:tblGridChange w:id="0">
          <w:tblGrid>
            <w:gridCol w:w="660"/>
            <w:gridCol w:w="5460"/>
            <w:gridCol w:w="6390"/>
            <w:gridCol w:w="2520"/>
          </w:tblGrid>
        </w:tblGridChange>
      </w:tblGrid>
      <w:tr>
        <w:trPr>
          <w:cantSplit w:val="0"/>
          <w:trHeight w:val="165" w:hRule="atLeast"/>
          <w:tblHeader w:val="0"/>
        </w:trPr>
        <w:tc>
          <w:tcPr>
            <w:tcBorders>
              <w:top w:color="000000" w:space="0" w:sz="0" w:val="nil"/>
              <w:left w:color="000000" w:space="0" w:sz="0" w:val="nil"/>
              <w:bottom w:color="000000" w:space="0" w:sz="0" w:val="nil"/>
              <w:right w:color="000000" w:space="0" w:sz="0" w:val="nil"/>
            </w:tcBorders>
            <w:shd w:fill="ffffff" w:val="clear"/>
            <w:tcMar>
              <w:top w:w="14.0" w:type="dxa"/>
              <w:left w:w="14.0" w:type="dxa"/>
              <w:bottom w:w="14.0" w:type="dxa"/>
              <w:right w:w="14.0" w:type="dxa"/>
            </w:tcMar>
          </w:tcPr>
          <w:p w:rsidR="00000000" w:rsidDel="00000000" w:rsidP="00000000" w:rsidRDefault="00000000" w:rsidRPr="00000000" w14:paraId="00000008">
            <w:pPr>
              <w:pStyle w:val="Heading2"/>
              <w:spacing w:before="0" w:lineRule="auto"/>
              <w:rPr>
                <w:sz w:val="18"/>
                <w:szCs w:val="18"/>
              </w:rPr>
            </w:pPr>
            <w:r w:rsidDel="00000000" w:rsidR="00000000" w:rsidRPr="00000000">
              <w:rPr>
                <w:rtl w:val="0"/>
              </w:rPr>
            </w:r>
          </w:p>
        </w:tc>
        <w:tc>
          <w:tcPr>
            <w:gridSpan w:val="3"/>
            <w:tcBorders>
              <w:left w:color="000000" w:space="0" w:sz="4" w:val="single"/>
            </w:tcBorders>
            <w:tcMar>
              <w:top w:w="14.0" w:type="dxa"/>
              <w:left w:w="14.0" w:type="dxa"/>
              <w:bottom w:w="14.0" w:type="dxa"/>
              <w:right w:w="14.0" w:type="dxa"/>
            </w:tcMar>
            <w:vAlign w:val="bottom"/>
          </w:tcPr>
          <w:p w:rsidR="00000000" w:rsidDel="00000000" w:rsidP="00000000" w:rsidRDefault="00000000" w:rsidRPr="00000000" w14:paraId="00000009">
            <w:pPr>
              <w:pStyle w:val="Heading3"/>
              <w:spacing w:before="0" w:lineRule="auto"/>
              <w:jc w:val="center"/>
              <w:rPr>
                <w:sz w:val="18"/>
                <w:szCs w:val="18"/>
              </w:rPr>
            </w:pPr>
            <w:r w:rsidDel="00000000" w:rsidR="00000000" w:rsidRPr="00000000">
              <w:rPr>
                <w:sz w:val="18"/>
                <w:szCs w:val="18"/>
                <w:rtl w:val="0"/>
              </w:rPr>
              <w:t xml:space="preserve">Activities &amp; Responsibilities</w:t>
            </w:r>
          </w:p>
        </w:tc>
      </w:tr>
      <w:tr>
        <w:trPr>
          <w:cantSplit w:val="0"/>
          <w:trHeight w:val="165" w:hRule="atLeast"/>
          <w:tblHeader w:val="0"/>
        </w:trPr>
        <w:tc>
          <w:tcPr>
            <w:tcBorders>
              <w:top w:color="000000" w:space="0" w:sz="0" w:val="nil"/>
              <w:left w:color="000000" w:space="0" w:sz="0" w:val="nil"/>
              <w:bottom w:color="000000" w:space="0" w:sz="4" w:val="single"/>
              <w:right w:color="000000" w:space="0" w:sz="0" w:val="nil"/>
            </w:tcBorders>
            <w:shd w:fill="ffffff" w:val="clear"/>
            <w:tcMar>
              <w:top w:w="14.0" w:type="dxa"/>
              <w:left w:w="14.0" w:type="dxa"/>
              <w:bottom w:w="14.0" w:type="dxa"/>
              <w:right w:w="14.0" w:type="dxa"/>
            </w:tcMar>
          </w:tcPr>
          <w:p w:rsidR="00000000" w:rsidDel="00000000" w:rsidP="00000000" w:rsidRDefault="00000000" w:rsidRPr="00000000" w14:paraId="0000000C">
            <w:pPr>
              <w:pStyle w:val="Heading2"/>
              <w:spacing w:before="0" w:lineRule="auto"/>
              <w:rPr>
                <w:sz w:val="18"/>
                <w:szCs w:val="18"/>
              </w:rPr>
            </w:pPr>
            <w:r w:rsidDel="00000000" w:rsidR="00000000" w:rsidRPr="00000000">
              <w:rPr>
                <w:rtl w:val="0"/>
              </w:rPr>
            </w:r>
          </w:p>
        </w:tc>
        <w:tc>
          <w:tcPr>
            <w:gridSpan w:val="3"/>
            <w:tcBorders>
              <w:left w:color="000000" w:space="0" w:sz="4" w:val="single"/>
            </w:tcBorders>
            <w:tcMar>
              <w:top w:w="14.0" w:type="dxa"/>
              <w:left w:w="14.0" w:type="dxa"/>
              <w:bottom w:w="14.0" w:type="dxa"/>
              <w:right w:w="14.0" w:type="dxa"/>
            </w:tcMar>
            <w:vAlign w:val="bottom"/>
          </w:tcPr>
          <w:p w:rsidR="00000000" w:rsidDel="00000000" w:rsidP="00000000" w:rsidRDefault="00000000" w:rsidRPr="00000000" w14:paraId="0000000D">
            <w:pPr>
              <w:pStyle w:val="Heading3"/>
              <w:spacing w:before="0" w:lineRule="auto"/>
              <w:rPr>
                <w:sz w:val="18"/>
                <w:szCs w:val="18"/>
              </w:rPr>
            </w:pPr>
            <w:r w:rsidDel="00000000" w:rsidR="00000000" w:rsidRPr="00000000">
              <w:rPr>
                <w:sz w:val="18"/>
                <w:szCs w:val="18"/>
                <w:rtl w:val="0"/>
              </w:rPr>
              <w:t xml:space="preserve">      Districts/Schools/Advisors</w:t>
            </w:r>
          </w:p>
        </w:tc>
      </w:tr>
      <w:tr>
        <w:trPr>
          <w:cantSplit w:val="1"/>
          <w:trHeight w:val="1134" w:hRule="atLeast"/>
          <w:tblHeader w:val="0"/>
        </w:trPr>
        <w:tc>
          <w:tcPr>
            <w:tcBorders>
              <w:top w:color="000000" w:space="0" w:sz="4" w:val="single"/>
              <w:bottom w:color="000000" w:space="0" w:sz="4" w:val="single"/>
            </w:tcBorders>
            <w:tcMar>
              <w:top w:w="14.0" w:type="dxa"/>
              <w:left w:w="14.0" w:type="dxa"/>
              <w:bottom w:w="14.0" w:type="dxa"/>
              <w:right w:w="14.0" w:type="dxa"/>
            </w:tcMar>
            <w:vAlign w:val="center"/>
          </w:tcPr>
          <w:p w:rsidR="00000000" w:rsidDel="00000000" w:rsidP="00000000" w:rsidRDefault="00000000" w:rsidRPr="00000000" w14:paraId="00000010">
            <w:pPr>
              <w:pStyle w:val="Heading2"/>
              <w:spacing w:before="0" w:lineRule="auto"/>
              <w:jc w:val="center"/>
              <w:rPr>
                <w:sz w:val="18"/>
                <w:szCs w:val="18"/>
              </w:rPr>
            </w:pPr>
            <w:r w:rsidDel="00000000" w:rsidR="00000000" w:rsidRPr="00000000">
              <w:rPr>
                <w:sz w:val="18"/>
                <w:szCs w:val="18"/>
                <w:rtl w:val="0"/>
              </w:rPr>
              <w:t xml:space="preserve">Summer 2026</w:t>
            </w:r>
          </w:p>
        </w:tc>
        <w:tc>
          <w:tcPr>
            <w:gridSpan w:val="3"/>
            <w:tcMar>
              <w:top w:w="14.0" w:type="dxa"/>
              <w:left w:w="14.0" w:type="dxa"/>
              <w:bottom w:w="14.0" w:type="dxa"/>
              <w:right w:w="14.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870666783"/>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w:t>
            </w:r>
            <w:hyperlink r:id="rId9">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Commissioner’s Memo LS-26-049</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for detailed action steps to prepare for successful LFS Implementation.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976962868"/>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Ensure a school-level </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and</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district-level facilitator </w:t>
            </w:r>
            <w:r w:rsidDel="00000000" w:rsidR="00000000" w:rsidRPr="00000000">
              <w:rPr>
                <w:rFonts w:ascii="Calibri" w:cs="Calibri" w:eastAsia="Calibri" w:hAnsi="Calibri"/>
                <w:sz w:val="18"/>
                <w:szCs w:val="18"/>
                <w:rtl w:val="0"/>
              </w:rPr>
              <w:t xml:space="preserve">has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been identified using </w:t>
            </w:r>
            <w:hyperlink r:id="rId10">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this form</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336473382"/>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Ensure selected facilitators have completed </w:t>
            </w:r>
            <w:hyperlink r:id="rId11">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LFS Facilitator Training</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531582218"/>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SSP requirements under </w:t>
            </w:r>
            <w:hyperlink r:id="rId12">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Arkansas Code § 6-15-2911.</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1" w:right="0" w:hanging="261"/>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041550147"/>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current Student Success Plan (SSP) practices to identify implementation strengths, gaps, and opportunities for alignment. </w:t>
            </w:r>
            <w:hyperlink r:id="rId13">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This document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can serve as a resource.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61" w:right="0" w:hanging="261"/>
              <w:jc w:val="left"/>
              <w:rPr>
                <w:rFonts w:ascii="Calibri" w:cs="Calibri" w:eastAsia="Calibri" w:hAnsi="Calibri"/>
                <w:sz w:val="18"/>
                <w:szCs w:val="18"/>
              </w:rPr>
            </w:pPr>
            <w:sdt>
              <w:sdtPr>
                <w:id w:val="1636149821"/>
                <w:tag w:val="goog_rdk_5"/>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Fonts w:ascii="Calibri" w:cs="Calibri" w:eastAsia="Calibri" w:hAnsi="Calibri"/>
                <w:sz w:val="18"/>
                <w:szCs w:val="18"/>
                <w:rtl w:val="0"/>
              </w:rPr>
              <w:t xml:space="preserve"> Review the current</w:t>
            </w:r>
            <w:r w:rsidDel="00000000" w:rsidR="00000000" w:rsidRPr="00000000">
              <w:rPr>
                <w:rFonts w:ascii="Calibri" w:cs="Calibri" w:eastAsia="Calibri" w:hAnsi="Calibri"/>
                <w:b w:val="1"/>
                <w:bCs w:val="1"/>
                <w:sz w:val="18"/>
                <w:szCs w:val="18"/>
                <w:rtl w:val="0"/>
              </w:rPr>
              <w:t xml:space="preserve"> </w:t>
            </w:r>
            <w:hyperlink r:id="rId14">
              <w:r w:rsidDel="00000000" w:rsidR="00000000" w:rsidRPr="00000000">
                <w:rPr>
                  <w:rFonts w:ascii="Calibri" w:cs="Calibri" w:eastAsia="Calibri" w:hAnsi="Calibri"/>
                  <w:b w:val="1"/>
                  <w:bCs w:val="1"/>
                  <w:color w:val="1155cc"/>
                  <w:sz w:val="18"/>
                  <w:szCs w:val="18"/>
                  <w:u w:val="single"/>
                  <w:rtl w:val="0"/>
                </w:rPr>
                <w:t xml:space="preserve">LFS Full User Guide</w:t>
              </w:r>
            </w:hyperlink>
            <w:r w:rsidDel="00000000" w:rsidR="00000000" w:rsidRPr="00000000">
              <w:rPr>
                <w:rFonts w:ascii="Calibri" w:cs="Calibri" w:eastAsia="Calibri" w:hAnsi="Calibri"/>
                <w:sz w:val="18"/>
                <w:szCs w:val="18"/>
                <w:rtl w:val="0"/>
              </w:rPr>
              <w:t xml:space="preserve"> with updated instructions for Student, Advisor, and Guardian access. </w:t>
            </w:r>
          </w:p>
        </w:tc>
      </w:tr>
      <w:tr>
        <w:trPr>
          <w:cantSplit w:val="1"/>
          <w:trHeight w:val="102" w:hRule="atLeast"/>
          <w:tblHeader w:val="0"/>
        </w:trPr>
        <w:tc>
          <w:tcPr>
            <w:tcBorders>
              <w:top w:color="000000" w:space="0" w:sz="0" w:val="nil"/>
              <w:left w:color="000000" w:space="0" w:sz="0" w:val="nil"/>
            </w:tcBorders>
            <w:tcMar>
              <w:top w:w="14.0" w:type="dxa"/>
              <w:left w:w="14.0" w:type="dxa"/>
              <w:bottom w:w="14.0" w:type="dxa"/>
              <w:right w:w="14.0" w:type="dxa"/>
            </w:tcMar>
            <w:vAlign w:val="bottom"/>
          </w:tcPr>
          <w:p w:rsidR="00000000" w:rsidDel="00000000" w:rsidP="00000000" w:rsidRDefault="00000000" w:rsidRPr="00000000" w14:paraId="00000019">
            <w:pPr>
              <w:pStyle w:val="Heading2"/>
              <w:spacing w:before="0" w:lineRule="auto"/>
              <w:jc w:val="center"/>
              <w:rPr>
                <w:sz w:val="18"/>
                <w:szCs w:val="18"/>
              </w:rPr>
            </w:pPr>
            <w:r w:rsidDel="00000000" w:rsidR="00000000" w:rsidRPr="00000000">
              <w:rPr>
                <w:rtl w:val="0"/>
              </w:rPr>
            </w:r>
          </w:p>
        </w:tc>
        <w:tc>
          <w:tcPr>
            <w:tcMar>
              <w:top w:w="14.0" w:type="dxa"/>
              <w:left w:w="14.0" w:type="dxa"/>
              <w:bottom w:w="14.0" w:type="dxa"/>
              <w:right w:w="14.0" w:type="dxa"/>
            </w:tcMar>
            <w:vAlign w:val="bottom"/>
          </w:tcPr>
          <w:p w:rsidR="00000000" w:rsidDel="00000000" w:rsidP="00000000" w:rsidRDefault="00000000" w:rsidRPr="00000000" w14:paraId="0000001A">
            <w:pPr>
              <w:pStyle w:val="Heading3"/>
              <w:spacing w:before="0" w:lineRule="auto"/>
              <w:jc w:val="center"/>
              <w:rPr>
                <w:sz w:val="18"/>
                <w:szCs w:val="18"/>
              </w:rPr>
            </w:pPr>
            <w:r w:rsidDel="00000000" w:rsidR="00000000" w:rsidRPr="00000000">
              <w:rPr>
                <w:sz w:val="18"/>
                <w:szCs w:val="18"/>
                <w:rtl w:val="0"/>
              </w:rPr>
              <w:t xml:space="preserve">Districts/Schools/Advisors</w:t>
            </w:r>
          </w:p>
        </w:tc>
        <w:tc>
          <w:tcPr>
            <w:tcMar>
              <w:top w:w="14.0" w:type="dxa"/>
              <w:left w:w="14.0" w:type="dxa"/>
              <w:bottom w:w="14.0" w:type="dxa"/>
              <w:right w:w="14.0" w:type="dxa"/>
            </w:tcMar>
            <w:vAlign w:val="bottom"/>
          </w:tcPr>
          <w:p w:rsidR="00000000" w:rsidDel="00000000" w:rsidP="00000000" w:rsidRDefault="00000000" w:rsidRPr="00000000" w14:paraId="0000001B">
            <w:pPr>
              <w:pStyle w:val="Heading3"/>
              <w:spacing w:before="0" w:lineRule="auto"/>
              <w:jc w:val="center"/>
              <w:rPr>
                <w:sz w:val="18"/>
                <w:szCs w:val="18"/>
              </w:rPr>
            </w:pPr>
            <w:r w:rsidDel="00000000" w:rsidR="00000000" w:rsidRPr="00000000">
              <w:rPr>
                <w:sz w:val="18"/>
                <w:szCs w:val="18"/>
                <w:rtl w:val="0"/>
              </w:rPr>
              <w:t xml:space="preserve">Students</w:t>
            </w:r>
          </w:p>
        </w:tc>
        <w:tc>
          <w:tcPr>
            <w:tcMar>
              <w:top w:w="14.0" w:type="dxa"/>
              <w:left w:w="14.0" w:type="dxa"/>
              <w:bottom w:w="14.0" w:type="dxa"/>
              <w:right w:w="14.0" w:type="dxa"/>
            </w:tcMar>
            <w:vAlign w:val="bottom"/>
          </w:tcPr>
          <w:p w:rsidR="00000000" w:rsidDel="00000000" w:rsidP="00000000" w:rsidRDefault="00000000" w:rsidRPr="00000000" w14:paraId="0000001C">
            <w:pPr>
              <w:pStyle w:val="Heading3"/>
              <w:spacing w:before="0" w:lineRule="auto"/>
              <w:jc w:val="center"/>
              <w:rPr>
                <w:sz w:val="18"/>
                <w:szCs w:val="18"/>
              </w:rPr>
            </w:pPr>
            <w:r w:rsidDel="00000000" w:rsidR="00000000" w:rsidRPr="00000000">
              <w:rPr>
                <w:sz w:val="18"/>
                <w:szCs w:val="18"/>
                <w:rtl w:val="0"/>
              </w:rPr>
              <w:t xml:space="preserve">Parents/Guardians</w:t>
            </w:r>
          </w:p>
        </w:tc>
      </w:tr>
      <w:tr>
        <w:trPr>
          <w:cantSplit w:val="1"/>
          <w:trHeight w:val="1134" w:hRule="atLeast"/>
          <w:tblHeader w:val="0"/>
        </w:trPr>
        <w:tc>
          <w:tcPr>
            <w:tcMar>
              <w:top w:w="14.0" w:type="dxa"/>
              <w:left w:w="14.0" w:type="dxa"/>
              <w:bottom w:w="14.0" w:type="dxa"/>
              <w:right w:w="14.0" w:type="dxa"/>
            </w:tcMar>
            <w:vAlign w:val="center"/>
          </w:tcPr>
          <w:p w:rsidR="00000000" w:rsidDel="00000000" w:rsidP="00000000" w:rsidRDefault="00000000" w:rsidRPr="00000000" w14:paraId="0000001D">
            <w:pPr>
              <w:pStyle w:val="Heading2"/>
              <w:spacing w:before="0" w:lineRule="auto"/>
              <w:jc w:val="center"/>
              <w:rPr>
                <w:sz w:val="18"/>
                <w:szCs w:val="18"/>
              </w:rPr>
            </w:pPr>
            <w:r w:rsidDel="00000000" w:rsidR="00000000" w:rsidRPr="00000000">
              <w:rPr>
                <w:sz w:val="18"/>
                <w:szCs w:val="18"/>
                <w:rtl w:val="0"/>
              </w:rPr>
              <w:t xml:space="preserve">1</w:t>
            </w:r>
            <w:r w:rsidDel="00000000" w:rsidR="00000000" w:rsidRPr="00000000">
              <w:rPr>
                <w:sz w:val="18"/>
                <w:szCs w:val="18"/>
                <w:vertAlign w:val="superscript"/>
                <w:rtl w:val="0"/>
              </w:rPr>
              <w:t xml:space="preserve">st</w:t>
            </w:r>
            <w:r w:rsidDel="00000000" w:rsidR="00000000" w:rsidRPr="00000000">
              <w:rPr>
                <w:sz w:val="18"/>
                <w:szCs w:val="18"/>
                <w:rtl w:val="0"/>
              </w:rPr>
              <w:t xml:space="preserve"> Quarter</w:t>
            </w:r>
          </w:p>
        </w:tc>
        <w:tc>
          <w:tcPr>
            <w:tcMar>
              <w:top w:w="14.0" w:type="dxa"/>
              <w:left w:w="14.0" w:type="dxa"/>
              <w:bottom w:w="14.0" w:type="dxa"/>
              <w:right w:w="14.0" w:type="dxa"/>
            </w:tcM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405230683"/>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Share HAC codes with parents/guardians.</w:t>
            </w:r>
          </w:p>
          <w:p w:rsidR="00000000" w:rsidDel="00000000" w:rsidP="00000000" w:rsidRDefault="00000000" w:rsidRPr="00000000" w14:paraId="0000001F">
            <w:pPr>
              <w:spacing w:line="240" w:lineRule="auto"/>
              <w:ind w:left="208"/>
              <w:rPr>
                <w:rFonts w:ascii="Calibri" w:cs="Calibri" w:eastAsia="Calibri" w:hAnsi="Calibri"/>
                <w:sz w:val="18"/>
                <w:szCs w:val="18"/>
              </w:rPr>
            </w:pPr>
            <w:r w:rsidDel="00000000" w:rsidR="00000000" w:rsidRPr="00000000">
              <w:rPr>
                <w:rFonts w:ascii="MS Gothic" w:cs="MS Gothic" w:eastAsia="MS Gothic" w:hAnsi="MS Gothic"/>
                <w:sz w:val="18"/>
                <w:szCs w:val="18"/>
                <w:rtl w:val="0"/>
              </w:rPr>
              <w:t xml:space="preserve">☐</w:t>
            </w:r>
            <w:r w:rsidDel="00000000" w:rsidR="00000000" w:rsidRPr="00000000">
              <w:rPr>
                <w:rFonts w:ascii="Calibri" w:cs="Calibri" w:eastAsia="Calibri" w:hAnsi="Calibri"/>
                <w:sz w:val="18"/>
                <w:szCs w:val="18"/>
                <w:rtl w:val="0"/>
              </w:rPr>
              <w:t xml:space="preserve">Ensure counselor and advisor roles are correctly assigned in eSchool.</w:t>
            </w:r>
          </w:p>
          <w:p w:rsidR="00000000" w:rsidDel="00000000" w:rsidP="00000000" w:rsidRDefault="00000000" w:rsidRPr="00000000" w14:paraId="00000020">
            <w:pPr>
              <w:spacing w:line="240" w:lineRule="auto"/>
              <w:ind w:left="208"/>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hyperlink r:id="rId15">
              <w:r w:rsidDel="00000000" w:rsidR="00000000" w:rsidRPr="00000000">
                <w:rPr>
                  <w:rFonts w:ascii="Calibri" w:cs="Calibri" w:eastAsia="Calibri" w:hAnsi="Calibri"/>
                  <w:color w:val="1155cc"/>
                  <w:sz w:val="18"/>
                  <w:szCs w:val="18"/>
                  <w:u w:val="single"/>
                  <w:rtl w:val="0"/>
                </w:rPr>
                <w:t xml:space="preserve">This document</w:t>
              </w:r>
            </w:hyperlink>
            <w:r w:rsidDel="00000000" w:rsidR="00000000" w:rsidRPr="00000000">
              <w:rPr>
                <w:rFonts w:ascii="Calibri" w:cs="Calibri" w:eastAsia="Calibri" w:hAnsi="Calibri"/>
                <w:sz w:val="18"/>
                <w:szCs w:val="18"/>
                <w:rtl w:val="0"/>
              </w:rPr>
              <w:t xml:space="preserve"> provides step-by-step instructions for completing this process.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885611828"/>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Ensure web access is set to “yes” for parents/guardians.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and approve Community Service hours.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Ensure intentional student guidance – Districts are to prioritize consistent student engagement in the Career Explorer, because it is the engine of the Student Success Plan. It helps students identify interests, explore pathways, and make informed decisions that guide coursework, pathways, credentials, and postsecondary goals.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0"/>
              </w:tabs>
              <w:spacing w:after="20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Mar>
              <w:top w:w="14.0" w:type="dxa"/>
              <w:left w:w="14.0" w:type="dxa"/>
              <w:bottom w:w="14.0" w:type="dxa"/>
              <w:right w:w="14.0" w:type="dxa"/>
            </w:tcM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456859026"/>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Create user account in LFS using </w:t>
            </w:r>
            <w:r w:rsidDel="00000000" w:rsidR="00000000" w:rsidRPr="00000000">
              <w:rPr>
                <w:rFonts w:ascii="Calibri" w:cs="Calibri" w:eastAsia="Calibri" w:hAnsi="Calibri"/>
                <w:sz w:val="18"/>
                <w:szCs w:val="18"/>
                <w:rtl w:val="0"/>
              </w:rPr>
              <w:t xml:space="preserve">your district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email, Triand ID, and district-provided access code (if not already created).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259518906"/>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Create the “Guardian Link Code” and share with the parent/guardian. Those instructions can be found </w:t>
            </w:r>
            <w:hyperlink r:id="rId16">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here</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537577284"/>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Students in 9</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through 12</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grade - Confirm the college and career readiness assessments (CCR) you plan to take this school year.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Students complete all elements for the SSP to be generated:</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695036036"/>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Interest Profiler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782111099"/>
                <w:tag w:val="goog_rdk_12"/>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Career Explorer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934492836"/>
                <w:tag w:val="goog_rdk_13"/>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Select up to three (3) potential career goals.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440352732"/>
                <w:tag w:val="goog_rdk_14"/>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Select Primary Pathway.</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822351484"/>
                <w:tag w:val="goog_rdk_15"/>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pathway options in Pathway Explorer.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561662862"/>
                <w:tag w:val="goog_rdk_16"/>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Consider pathway opportunities aligning to personal goals that may result in a Diploma with Merit or a Diploma with Distinction.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583900145"/>
                <w:tag w:val="goog_rdk_17"/>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post-secondary options.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2005906242"/>
                <w:tag w:val="goog_rdk_18"/>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Log experiential learning activities. </w:t>
            </w:r>
          </w:p>
        </w:tc>
        <w:tc>
          <w:tcPr>
            <w:tcMar>
              <w:top w:w="14.0" w:type="dxa"/>
              <w:left w:w="14.0" w:type="dxa"/>
              <w:bottom w:w="14.0" w:type="dxa"/>
              <w:right w:w="14.0" w:type="dxa"/>
            </w:tcM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964778099"/>
                <w:tag w:val="goog_rdk_19"/>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Obtain Home Access Center (HAC) codes from the school at the beginning of the year AND the “Guardian Link Code” from the student.</w:t>
              <w:br w:type="textWrapping"/>
            </w:r>
            <w:r w:rsidDel="00000000" w:rsidR="00000000" w:rsidRPr="00000000">
              <w:rPr>
                <w:rFonts w:ascii="Calibri" w:cs="Calibri" w:eastAsia="Calibri" w:hAnsi="Calibri"/>
                <w:b w:val="1"/>
                <w:bCs w:val="1"/>
                <w:i w:val="1"/>
                <w:iCs w:val="1"/>
                <w:smallCaps w:val="0"/>
                <w:strike w:val="0"/>
                <w:color w:val="000000"/>
                <w:sz w:val="18"/>
                <w:szCs w:val="18"/>
                <w:u w:val="none"/>
                <w:shd w:fill="auto" w:val="clear"/>
                <w:vertAlign w:val="baseline"/>
                <w:rtl w:val="0"/>
              </w:rPr>
              <w:t xml:space="preserve">NOTE: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Each parent/guardian will require their own HAC and Guardian Link Codes.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94617632"/>
                <w:tag w:val="goog_rdk_20"/>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Create Parent/Guardian account in LFS. Instructions can be found </w:t>
            </w:r>
            <w:hyperlink r:id="rId17">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here</w:t>
              </w:r>
            </w:hyperlink>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044572331"/>
                <w:tag w:val="goog_rdk_21"/>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Use the HAC and Guardian Link Codes to access your student(s).</w:t>
            </w:r>
          </w:p>
        </w:tc>
      </w:tr>
      <w:tr>
        <w:trPr>
          <w:cantSplit w:val="1"/>
          <w:trHeight w:val="885" w:hRule="atLeast"/>
          <w:tblHeader w:val="0"/>
        </w:trPr>
        <w:tc>
          <w:tcPr>
            <w:tcMar>
              <w:top w:w="14.0" w:type="dxa"/>
              <w:left w:w="14.0" w:type="dxa"/>
              <w:bottom w:w="14.0" w:type="dxa"/>
              <w:right w:w="14.0" w:type="dxa"/>
            </w:tcMar>
            <w:vAlign w:val="center"/>
          </w:tcPr>
          <w:p w:rsidR="00000000" w:rsidDel="00000000" w:rsidP="00000000" w:rsidRDefault="00000000" w:rsidRPr="00000000" w14:paraId="00000034">
            <w:pPr>
              <w:pStyle w:val="Heading2"/>
              <w:spacing w:before="0" w:lineRule="auto"/>
              <w:jc w:val="center"/>
              <w:rPr>
                <w:sz w:val="18"/>
                <w:szCs w:val="18"/>
              </w:rPr>
            </w:pPr>
            <w:r w:rsidDel="00000000" w:rsidR="00000000" w:rsidRPr="00000000">
              <w:rPr>
                <w:sz w:val="18"/>
                <w:szCs w:val="18"/>
                <w:rtl w:val="0"/>
              </w:rPr>
              <w:t xml:space="preserve">2</w:t>
            </w:r>
            <w:r w:rsidDel="00000000" w:rsidR="00000000" w:rsidRPr="00000000">
              <w:rPr>
                <w:sz w:val="18"/>
                <w:szCs w:val="18"/>
                <w:vertAlign w:val="superscript"/>
                <w:rtl w:val="0"/>
              </w:rPr>
              <w:t xml:space="preserve">nd</w:t>
            </w:r>
            <w:r w:rsidDel="00000000" w:rsidR="00000000" w:rsidRPr="00000000">
              <w:rPr>
                <w:sz w:val="18"/>
                <w:szCs w:val="18"/>
                <w:rtl w:val="0"/>
              </w:rPr>
              <w:t xml:space="preserve"> Quarter</w:t>
            </w:r>
          </w:p>
        </w:tc>
        <w:tc>
          <w:tcPr>
            <w:tcMar>
              <w:top w:w="14.0" w:type="dxa"/>
              <w:left w:w="14.0" w:type="dxa"/>
              <w:bottom w:w="14.0" w:type="dxa"/>
              <w:right w:w="14.0" w:type="dxa"/>
            </w:tcM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2126727456"/>
                <w:tag w:val="goog_rdk_22"/>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LFS Dashboard to monitor usage, provide assistance to advisors, students, or parents/guardians, as needed.</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53767280"/>
                <w:tag w:val="goog_rdk_23"/>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Ensure SSPs are completed for all learners.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729972637"/>
                <w:tag w:val="goog_rdk_24"/>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and approve </w:t>
            </w:r>
            <w:r w:rsidDel="00000000" w:rsidR="00000000" w:rsidRPr="00000000">
              <w:rPr>
                <w:rFonts w:ascii="Calibri" w:cs="Calibri" w:eastAsia="Calibri" w:hAnsi="Calibri"/>
                <w:sz w:val="18"/>
                <w:szCs w:val="18"/>
                <w:rtl w:val="0"/>
              </w:rPr>
              <w:t xml:space="preserve">experiential learning activities</w:t>
            </w:r>
            <w:r w:rsidDel="00000000" w:rsidR="00000000" w:rsidRPr="00000000">
              <w:rPr>
                <w:rtl w:val="0"/>
              </w:rPr>
            </w:r>
          </w:p>
        </w:tc>
        <w:tc>
          <w:tcPr>
            <w:tcMar>
              <w:top w:w="14.0" w:type="dxa"/>
              <w:left w:w="14.0" w:type="dxa"/>
              <w:bottom w:w="14.0" w:type="dxa"/>
              <w:right w:w="14.0" w:type="dxa"/>
            </w:tcM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255587166"/>
                <w:tag w:val="goog_rdk_25"/>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Log </w:t>
            </w:r>
            <w:r w:rsidDel="00000000" w:rsidR="00000000" w:rsidRPr="00000000">
              <w:rPr>
                <w:rFonts w:ascii="Calibri" w:cs="Calibri" w:eastAsia="Calibri" w:hAnsi="Calibri"/>
                <w:sz w:val="18"/>
                <w:szCs w:val="18"/>
                <w:rtl w:val="0"/>
              </w:rPr>
              <w:t xml:space="preserve">experiential learning activities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Mar>
              <w:top w:w="14.0" w:type="dxa"/>
              <w:left w:w="14.0" w:type="dxa"/>
              <w:bottom w:w="14.0" w:type="dxa"/>
              <w:right w:w="14.0" w:type="dxa"/>
            </w:tcM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222282243"/>
                <w:tag w:val="goog_rdk_26"/>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If not completed in the 1</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Quarter – Review the SSP alongside the student and sign.</w:t>
            </w:r>
          </w:p>
        </w:tc>
      </w:tr>
      <w:tr>
        <w:trPr>
          <w:cantSplit w:val="1"/>
          <w:trHeight w:val="1308" w:hRule="atLeast"/>
          <w:tblHeader w:val="0"/>
        </w:trPr>
        <w:tc>
          <w:tcPr>
            <w:tcMar>
              <w:top w:w="14.0" w:type="dxa"/>
              <w:left w:w="14.0" w:type="dxa"/>
              <w:bottom w:w="14.0" w:type="dxa"/>
              <w:right w:w="14.0" w:type="dxa"/>
            </w:tcMar>
            <w:vAlign w:val="center"/>
          </w:tcPr>
          <w:p w:rsidR="00000000" w:rsidDel="00000000" w:rsidP="00000000" w:rsidRDefault="00000000" w:rsidRPr="00000000" w14:paraId="0000003B">
            <w:pPr>
              <w:pStyle w:val="Heading2"/>
              <w:spacing w:before="0" w:lineRule="auto"/>
              <w:jc w:val="center"/>
              <w:rPr>
                <w:sz w:val="18"/>
                <w:szCs w:val="18"/>
              </w:rPr>
            </w:pPr>
            <w:r w:rsidDel="00000000" w:rsidR="00000000" w:rsidRPr="00000000">
              <w:rPr>
                <w:sz w:val="18"/>
                <w:szCs w:val="18"/>
                <w:rtl w:val="0"/>
              </w:rPr>
              <w:t xml:space="preserve">3</w:t>
            </w:r>
            <w:r w:rsidDel="00000000" w:rsidR="00000000" w:rsidRPr="00000000">
              <w:rPr>
                <w:sz w:val="18"/>
                <w:szCs w:val="18"/>
                <w:vertAlign w:val="superscript"/>
                <w:rtl w:val="0"/>
              </w:rPr>
              <w:t xml:space="preserve">rd</w:t>
            </w:r>
            <w:r w:rsidDel="00000000" w:rsidR="00000000" w:rsidRPr="00000000">
              <w:rPr>
                <w:sz w:val="18"/>
                <w:szCs w:val="18"/>
                <w:rtl w:val="0"/>
              </w:rPr>
              <w:t xml:space="preserve"> Quarter</w:t>
            </w:r>
          </w:p>
        </w:tc>
        <w:tc>
          <w:tcPr>
            <w:tcMar>
              <w:top w:w="14.0" w:type="dxa"/>
              <w:left w:w="14.0" w:type="dxa"/>
              <w:bottom w:w="14.0" w:type="dxa"/>
              <w:right w:w="14.0" w:type="dxa"/>
            </w:tcM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695967870"/>
                <w:tag w:val="goog_rdk_27"/>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LFS Dashboard to monitor usage.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734735575"/>
                <w:tag w:val="goog_rdk_28"/>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current SSP practices to identify</w:t>
            </w:r>
            <w:r w:rsidDel="00000000" w:rsidR="00000000" w:rsidRPr="00000000">
              <w:rPr>
                <w:rFonts w:ascii="Calibri" w:cs="Calibri" w:eastAsia="Calibri" w:hAnsi="Calibri"/>
                <w:sz w:val="18"/>
                <w:szCs w:val="18"/>
                <w:rtl w:val="0"/>
              </w:rPr>
              <w:t xml:space="preserve"> strengths and gaps.</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br w:type="textWrapping"/>
            </w:r>
            <w:hyperlink r:id="rId18">
              <w:r w:rsidDel="00000000" w:rsidR="00000000" w:rsidRPr="00000000">
                <w:rPr>
                  <w:rFonts w:ascii="Calibri" w:cs="Calibri" w:eastAsia="Calibri" w:hAnsi="Calibri"/>
                  <w:b w:val="0"/>
                  <w:bCs w:val="0"/>
                  <w:i w:val="0"/>
                  <w:iCs w:val="0"/>
                  <w:smallCaps w:val="0"/>
                  <w:strike w:val="0"/>
                  <w:color w:val="0000ff"/>
                  <w:sz w:val="18"/>
                  <w:szCs w:val="18"/>
                  <w:u w:val="single"/>
                  <w:shd w:fill="auto" w:val="clear"/>
                  <w:vertAlign w:val="baseline"/>
                  <w:rtl w:val="0"/>
                </w:rPr>
                <w:t xml:space="preserve">This document</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can serve as a resource.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sz w:val="18"/>
                <w:szCs w:val="18"/>
              </w:rPr>
            </w:pPr>
            <w:sdt>
              <w:sdtPr>
                <w:id w:val="545232129"/>
                <w:tag w:val="goog_rdk_29"/>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and approve </w:t>
            </w:r>
            <w:r w:rsidDel="00000000" w:rsidR="00000000" w:rsidRPr="00000000">
              <w:rPr>
                <w:rFonts w:ascii="Calibri" w:cs="Calibri" w:eastAsia="Calibri" w:hAnsi="Calibri"/>
                <w:sz w:val="18"/>
                <w:szCs w:val="18"/>
                <w:rtl w:val="0"/>
              </w:rPr>
              <w:t xml:space="preserve">experiential learning activities.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sz w:val="18"/>
                <w:szCs w:val="18"/>
              </w:rPr>
            </w:pPr>
            <w:r w:rsidDel="00000000" w:rsidR="00000000" w:rsidRPr="00000000">
              <w:rPr>
                <w:rtl w:val="0"/>
              </w:rPr>
            </w:r>
          </w:p>
        </w:tc>
        <w:tc>
          <w:tcPr>
            <w:tcMar>
              <w:top w:w="14.0" w:type="dxa"/>
              <w:left w:w="14.0" w:type="dxa"/>
              <w:bottom w:w="14.0" w:type="dxa"/>
              <w:right w:w="14.0" w:type="dxa"/>
            </w:tcMa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256351122"/>
                <w:tag w:val="goog_rdk_30"/>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sz w:val="18"/>
                <w:szCs w:val="18"/>
                <w:rtl w:val="0"/>
              </w:rPr>
              <w:t xml:space="preserve">Log experiential learning activities.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68972685"/>
                <w:tag w:val="goog_rdk_31"/>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Students in 8</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through 11</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grade - Sign up for college and career readiness (CCR) assessments you intend to take in 9</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through 12</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grade.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260545365"/>
                <w:tag w:val="goog_rdk_32"/>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Develop academic course plan.</w:t>
            </w:r>
          </w:p>
        </w:tc>
        <w:tc>
          <w:tcPr>
            <w:tcMar>
              <w:top w:w="14.0" w:type="dxa"/>
              <w:left w:w="14.0" w:type="dxa"/>
              <w:bottom w:w="14.0" w:type="dxa"/>
              <w:right w:w="14.0" w:type="dxa"/>
            </w:tcMar>
          </w:tcPr>
          <w:p w:rsidR="00000000" w:rsidDel="00000000" w:rsidP="00000000" w:rsidRDefault="00000000" w:rsidRPr="00000000" w14:paraId="00000043">
            <w:pPr>
              <w:spacing w:after="200" w:lineRule="auto"/>
              <w:ind w:left="208"/>
              <w:rPr>
                <w:rFonts w:ascii="Calibri" w:cs="Calibri" w:eastAsia="Calibri" w:hAnsi="Calibri"/>
                <w:sz w:val="18"/>
                <w:szCs w:val="18"/>
              </w:rPr>
            </w:pPr>
            <w:sdt>
              <w:sdtPr>
                <w:id w:val="2059546425"/>
                <w:tag w:val="goog_rdk_33"/>
              </w:sdtPr>
              <w:sdtContent>
                <w:r w:rsidDel="00000000" w:rsidR="00000000" w:rsidRPr="00000000">
                  <w:rPr>
                    <w:rFonts w:ascii="Arial Unicode MS" w:cs="Arial Unicode MS" w:eastAsia="Arial Unicode MS" w:hAnsi="Arial Unicode MS"/>
                    <w:sz w:val="18"/>
                    <w:szCs w:val="18"/>
                    <w:rtl w:val="0"/>
                  </w:rPr>
                  <w:t xml:space="preserve">☐</w:t>
                </w:r>
              </w:sdtContent>
            </w:sdt>
            <w:r w:rsidDel="00000000" w:rsidR="00000000" w:rsidRPr="00000000">
              <w:rPr>
                <w:rFonts w:ascii="Calibri" w:cs="Calibri" w:eastAsia="Calibri" w:hAnsi="Calibri"/>
                <w:sz w:val="18"/>
                <w:szCs w:val="18"/>
                <w:rtl w:val="0"/>
              </w:rPr>
              <w:t xml:space="preserve"> Review SSP alongside student and/or advisor to determine courses and schedule for the following academic year.</w:t>
            </w:r>
          </w:p>
        </w:tc>
      </w:tr>
      <w:tr>
        <w:trPr>
          <w:cantSplit w:val="1"/>
          <w:trHeight w:val="1056" w:hRule="atLeast"/>
          <w:tblHeader w:val="0"/>
        </w:trPr>
        <w:tc>
          <w:tcPr>
            <w:tcMar>
              <w:top w:w="14.0" w:type="dxa"/>
              <w:left w:w="14.0" w:type="dxa"/>
              <w:bottom w:w="14.0" w:type="dxa"/>
              <w:right w:w="14.0" w:type="dxa"/>
            </w:tcMar>
            <w:vAlign w:val="center"/>
          </w:tcPr>
          <w:p w:rsidR="00000000" w:rsidDel="00000000" w:rsidP="00000000" w:rsidRDefault="00000000" w:rsidRPr="00000000" w14:paraId="00000044">
            <w:pPr>
              <w:pStyle w:val="Heading2"/>
              <w:spacing w:before="0" w:lineRule="auto"/>
              <w:jc w:val="center"/>
              <w:rPr>
                <w:sz w:val="18"/>
                <w:szCs w:val="18"/>
              </w:rPr>
            </w:pPr>
            <w:r w:rsidDel="00000000" w:rsidR="00000000" w:rsidRPr="00000000">
              <w:rPr>
                <w:sz w:val="18"/>
                <w:szCs w:val="18"/>
                <w:rtl w:val="0"/>
              </w:rPr>
              <w:t xml:space="preserve">4</w:t>
            </w:r>
            <w:r w:rsidDel="00000000" w:rsidR="00000000" w:rsidRPr="00000000">
              <w:rPr>
                <w:sz w:val="18"/>
                <w:szCs w:val="18"/>
                <w:vertAlign w:val="superscript"/>
                <w:rtl w:val="0"/>
              </w:rPr>
              <w:t xml:space="preserve">th</w:t>
            </w:r>
            <w:r w:rsidDel="00000000" w:rsidR="00000000" w:rsidRPr="00000000">
              <w:rPr>
                <w:sz w:val="18"/>
                <w:szCs w:val="18"/>
                <w:rtl w:val="0"/>
              </w:rPr>
              <w:t xml:space="preserve"> Quarter</w:t>
            </w:r>
          </w:p>
        </w:tc>
        <w:tc>
          <w:tcPr>
            <w:tcMar>
              <w:top w:w="14.0" w:type="dxa"/>
              <w:left w:w="14.0" w:type="dxa"/>
              <w:bottom w:w="14.0" w:type="dxa"/>
              <w:right w:w="14.0" w:type="dxa"/>
            </w:tcM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117193324"/>
                <w:tag w:val="goog_rdk_34"/>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Reflect on LFS Implementation and complete the LFS Survey (will be emailed directly to all LFS Facilitators).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983136759"/>
                <w:tag w:val="goog_rdk_35"/>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Prepare for continued or expanded use of LAUNCH </w:t>
            </w:r>
            <w:r w:rsidDel="00000000" w:rsidR="00000000" w:rsidRPr="00000000">
              <w:rPr>
                <w:rFonts w:ascii="Calibri" w:cs="Calibri" w:eastAsia="Calibri" w:hAnsi="Calibri"/>
                <w:sz w:val="18"/>
                <w:szCs w:val="18"/>
                <w:rtl w:val="0"/>
              </w:rPr>
              <w:t xml:space="preserve">for next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year.</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1665042031"/>
                <w:tag w:val="goog_rdk_36"/>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Review and approve </w:t>
            </w:r>
            <w:r w:rsidDel="00000000" w:rsidR="00000000" w:rsidRPr="00000000">
              <w:rPr>
                <w:rFonts w:ascii="Calibri" w:cs="Calibri" w:eastAsia="Calibri" w:hAnsi="Calibri"/>
                <w:sz w:val="18"/>
                <w:szCs w:val="18"/>
                <w:rtl w:val="0"/>
              </w:rPr>
              <w:t xml:space="preserve">experiential learning activities.</w:t>
            </w:r>
            <w:r w:rsidDel="00000000" w:rsidR="00000000" w:rsidRPr="00000000">
              <w:rPr>
                <w:rtl w:val="0"/>
              </w:rPr>
            </w:r>
          </w:p>
        </w:tc>
        <w:tc>
          <w:tcPr>
            <w:tcMar>
              <w:top w:w="14.0" w:type="dxa"/>
              <w:left w:w="14.0" w:type="dxa"/>
              <w:bottom w:w="14.0" w:type="dxa"/>
              <w:right w:w="14.0" w:type="dxa"/>
            </w:tcM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360" w:right="0" w:hanging="360"/>
              <w:jc w:val="left"/>
              <w:rPr>
                <w:rFonts w:ascii="Calibri" w:cs="Calibri" w:eastAsia="Calibri" w:hAnsi="Calibri"/>
                <w:sz w:val="18"/>
                <w:szCs w:val="18"/>
              </w:rPr>
            </w:pPr>
            <w:sdt>
              <w:sdtPr>
                <w:id w:val="-445448930"/>
                <w:tag w:val="goog_rdk_37"/>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 Log exper</w:t>
                </w:r>
              </w:sdtContent>
            </w:sdt>
            <w:r w:rsidDel="00000000" w:rsidR="00000000" w:rsidRPr="00000000">
              <w:rPr>
                <w:rFonts w:ascii="Quattrocento Sans" w:cs="Quattrocento Sans" w:eastAsia="Quattrocento Sans" w:hAnsi="Quattrocento Sans"/>
                <w:sz w:val="18"/>
                <w:szCs w:val="18"/>
                <w:rtl w:val="0"/>
              </w:rPr>
              <w:t xml:space="preserve">iential learning activities.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1606"/>
              </w:tabs>
              <w:spacing w:after="0" w:before="0" w:line="240" w:lineRule="auto"/>
              <w:ind w:left="360" w:right="0" w:hanging="360"/>
              <w:jc w:val="left"/>
              <w:rPr>
                <w:rFonts w:ascii="Calibri" w:cs="Calibri" w:eastAsia="Calibri" w:hAnsi="Calibri"/>
                <w:b w:val="0"/>
                <w:bCs w:val="0"/>
                <w:i w:val="0"/>
                <w:iCs w:val="0"/>
                <w:smallCaps w:val="0"/>
                <w:strike w:val="0"/>
                <w:color w:val="000000"/>
                <w:sz w:val="18"/>
                <w:szCs w:val="18"/>
                <w:u w:val="none"/>
                <w:shd w:fill="auto" w:val="clear"/>
                <w:vertAlign w:val="baseline"/>
              </w:rPr>
            </w:pPr>
            <w:sdt>
              <w:sdtPr>
                <w:id w:val="807235400"/>
                <w:tag w:val="goog_rdk_38"/>
              </w:sdtPr>
              <w:sdtContent>
                <w:r w:rsidDel="00000000" w:rsidR="00000000" w:rsidRPr="00000000">
                  <w:rPr>
                    <w:rFonts w:ascii="Arial Unicode MS" w:cs="Arial Unicode MS" w:eastAsia="Arial Unicode MS" w:hAnsi="Arial Unicode MS"/>
                    <w:b w:val="0"/>
                    <w:bCs w:val="0"/>
                    <w:i w:val="0"/>
                    <w:iCs w:val="0"/>
                    <w:smallCaps w:val="0"/>
                    <w:strike w:val="0"/>
                    <w:color w:val="000000"/>
                    <w:sz w:val="18"/>
                    <w:szCs w:val="18"/>
                    <w:u w:val="none"/>
                    <w:shd w:fill="auto" w:val="clear"/>
                    <w:vertAlign w:val="baseline"/>
                    <w:rtl w:val="0"/>
                  </w:rPr>
                  <w:t xml:space="preserve">☐</w:t>
                </w:r>
              </w:sdtContent>
            </w:sdt>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Develop academic course plan.</w:t>
            </w:r>
          </w:p>
        </w:tc>
        <w:tc>
          <w:tcPr>
            <w:tcMar>
              <w:top w:w="14.0" w:type="dxa"/>
              <w:left w:w="14.0" w:type="dxa"/>
              <w:bottom w:w="14.0" w:type="dxa"/>
              <w:right w:w="14.0" w:type="dxa"/>
            </w:tcMa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08" w:right="0" w:hanging="208"/>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4B">
      <w:pPr>
        <w:pStyle w:val="Heading3"/>
        <w:spacing w:before="0" w:line="240" w:lineRule="auto"/>
        <w:rPr/>
      </w:pPr>
      <w:r w:rsidDel="00000000" w:rsidR="00000000" w:rsidRPr="00000000">
        <w:rPr>
          <w:rtl w:val="0"/>
        </w:rPr>
      </w:r>
    </w:p>
    <w:sectPr>
      <w:pgSz w:h="12240" w:w="15840" w:orient="landscape"/>
      <w:pgMar w:bottom="450" w:top="27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Unicode MS"/>
  <w:font w:name="MS Gothic"/>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ollFvojPgKEecJh30eLjMymsBFVv4uzu3qWLKtWNsLo/edit?usp=sharing" TargetMode="External"/><Relationship Id="rId10" Type="http://schemas.openxmlformats.org/officeDocument/2006/relationships/hyperlink" Target="https://forms.gle/zUGyFk4JuUNnM8yE9" TargetMode="External"/><Relationship Id="rId13" Type="http://schemas.openxmlformats.org/officeDocument/2006/relationships/hyperlink" Target="https://docs.google.com/document/d/1rz8AfKJevIowC53avELfeqImB3eK08jv/edit" TargetMode="External"/><Relationship Id="rId12" Type="http://schemas.openxmlformats.org/officeDocument/2006/relationships/hyperlink" Target="https://dese.ade.arkansas.gov/Offices/learning-services/student-success-pla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decm.ade.arkansas.gov/" TargetMode="External"/><Relationship Id="rId15" Type="http://schemas.openxmlformats.org/officeDocument/2006/relationships/hyperlink" Target="https://acrobat.adobe.com/id/urn:aaid:sc:US:51aab507-a3af-4353-a7a8-c526b402e3e5" TargetMode="External"/><Relationship Id="rId14" Type="http://schemas.openxmlformats.org/officeDocument/2006/relationships/hyperlink" Target="https://docs.google.com/presentation/d/1bVbEyzEB8p9b1vZakRlPuEA6j3a6woSg/edit?usp=drive_link&amp;ouid=116006196318542503378&amp;rtpof=true&amp;sd=true" TargetMode="External"/><Relationship Id="rId17" Type="http://schemas.openxmlformats.org/officeDocument/2006/relationships/hyperlink" Target="https://drive.google.com/file/d/1amqnV0Lub7V2UG7205RIINCUrMTP5Mk1/view?usp=drive_link" TargetMode="External"/><Relationship Id="rId16"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docs.google.com/document/d/1rz8AfKJevIowC53avELfeqImB3eK08jv/edit" TargetMode="External"/><Relationship Id="rId7" Type="http://schemas.openxmlformats.org/officeDocument/2006/relationships/hyperlink" Target="https://forms.gle/bmpjr479jnpB1pMEA" TargetMode="External"/><Relationship Id="rId8" Type="http://schemas.openxmlformats.org/officeDocument/2006/relationships/hyperlink" Target="https://docs.google.com/document/d/1ollFvojPgKEecJh30eLjMymsBFVv4uzu3qWLKtWNsLo/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PCzY9dZieL/2DWMCOMWQnkvL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zgAciExc0RTazRpbzVOQU53YVJKa1VFUzlrUU9ObDlETFlSM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c3f8d4a4-6cca-490c-8841-80f7b8b9af83</vt:lpwstr>
  </property>
</Properties>
</file>